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C1" w:rsidRDefault="00F20BC1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20BC1" w:rsidRDefault="00F20BC1">
      <w:pPr>
        <w:pStyle w:val="ConsPlusNormal"/>
        <w:jc w:val="both"/>
        <w:outlineLvl w:val="0"/>
      </w:pPr>
    </w:p>
    <w:p w:rsidR="00F20BC1" w:rsidRDefault="00F20BC1">
      <w:pPr>
        <w:pStyle w:val="ConsPlusTitle"/>
        <w:jc w:val="center"/>
        <w:outlineLvl w:val="0"/>
      </w:pPr>
      <w:r>
        <w:t>КАБИНЕТ МИНИСТРОВ РЕСПУБЛИКИ ТАТАРСТАН</w:t>
      </w:r>
    </w:p>
    <w:p w:rsidR="00F20BC1" w:rsidRDefault="00F20BC1">
      <w:pPr>
        <w:pStyle w:val="ConsPlusTitle"/>
        <w:jc w:val="center"/>
      </w:pPr>
    </w:p>
    <w:p w:rsidR="00F20BC1" w:rsidRDefault="00F20BC1">
      <w:pPr>
        <w:pStyle w:val="ConsPlusTitle"/>
        <w:jc w:val="center"/>
      </w:pPr>
      <w:r>
        <w:t>ПОСТАНОВЛЕНИЕ</w:t>
      </w:r>
    </w:p>
    <w:p w:rsidR="00F20BC1" w:rsidRDefault="00F20BC1">
      <w:pPr>
        <w:pStyle w:val="ConsPlusTitle"/>
        <w:jc w:val="center"/>
      </w:pPr>
      <w:r>
        <w:t>от 15 июня 2010 г. N 468</w:t>
      </w:r>
    </w:p>
    <w:p w:rsidR="00F20BC1" w:rsidRDefault="00F20BC1">
      <w:pPr>
        <w:pStyle w:val="ConsPlusTitle"/>
        <w:jc w:val="center"/>
      </w:pPr>
    </w:p>
    <w:p w:rsidR="00F20BC1" w:rsidRDefault="00F20BC1">
      <w:pPr>
        <w:pStyle w:val="ConsPlusTitle"/>
        <w:jc w:val="center"/>
      </w:pPr>
      <w:r>
        <w:t>ВОПРОСЫ ГОСУДАРСТВЕННОГО КОМИТЕТА</w:t>
      </w:r>
    </w:p>
    <w:p w:rsidR="00F20BC1" w:rsidRDefault="00F20BC1">
      <w:pPr>
        <w:pStyle w:val="ConsPlusTitle"/>
        <w:jc w:val="center"/>
      </w:pPr>
      <w:r>
        <w:t>РЕСПУБЛИКИ ТАТАРСТАН ПО ТАРИФАМ</w:t>
      </w:r>
    </w:p>
    <w:p w:rsidR="00F20BC1" w:rsidRDefault="00F20B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20B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C1" w:rsidRDefault="00F20B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C1" w:rsidRDefault="00F20B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0BC1" w:rsidRDefault="00F20B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0BC1" w:rsidRDefault="00F20BC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КМ РТ от 06.12.2010 </w:t>
            </w:r>
            <w:hyperlink r:id="rId6">
              <w:r>
                <w:rPr>
                  <w:color w:val="0000FF"/>
                </w:rPr>
                <w:t>N 996</w:t>
              </w:r>
            </w:hyperlink>
            <w:r>
              <w:rPr>
                <w:color w:val="392C69"/>
              </w:rPr>
              <w:t xml:space="preserve">, от 20.12.2010 </w:t>
            </w:r>
            <w:hyperlink r:id="rId7">
              <w:r>
                <w:rPr>
                  <w:color w:val="0000FF"/>
                </w:rPr>
                <w:t>N 1087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20BC1" w:rsidRDefault="00F20B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29.06.2011 </w:t>
            </w:r>
            <w:hyperlink r:id="rId8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 xml:space="preserve">, от 29.07.2011 </w:t>
            </w:r>
            <w:hyperlink r:id="rId9">
              <w:r>
                <w:rPr>
                  <w:color w:val="0000FF"/>
                </w:rPr>
                <w:t>N 609</w:t>
              </w:r>
            </w:hyperlink>
            <w:r>
              <w:rPr>
                <w:color w:val="392C69"/>
              </w:rPr>
              <w:t xml:space="preserve">, от 07.09.2011 </w:t>
            </w:r>
            <w:hyperlink r:id="rId10">
              <w:r>
                <w:rPr>
                  <w:color w:val="0000FF"/>
                </w:rPr>
                <w:t>N 747</w:t>
              </w:r>
            </w:hyperlink>
            <w:r>
              <w:rPr>
                <w:color w:val="392C69"/>
              </w:rPr>
              <w:t>,</w:t>
            </w:r>
          </w:p>
          <w:p w:rsidR="00F20BC1" w:rsidRDefault="00F20B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03.02.2012 </w:t>
            </w:r>
            <w:hyperlink r:id="rId1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27.04.2012 </w:t>
            </w:r>
            <w:hyperlink r:id="rId12">
              <w:r>
                <w:rPr>
                  <w:color w:val="0000FF"/>
                </w:rPr>
                <w:t>N 330</w:t>
              </w:r>
            </w:hyperlink>
            <w:r>
              <w:rPr>
                <w:color w:val="392C69"/>
              </w:rPr>
              <w:t xml:space="preserve">, от 30.06.2012 </w:t>
            </w:r>
            <w:hyperlink r:id="rId13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>,</w:t>
            </w:r>
          </w:p>
          <w:p w:rsidR="00F20BC1" w:rsidRDefault="00F20B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30.07.2012 </w:t>
            </w:r>
            <w:hyperlink r:id="rId14">
              <w:r>
                <w:rPr>
                  <w:color w:val="0000FF"/>
                </w:rPr>
                <w:t>N 645</w:t>
              </w:r>
            </w:hyperlink>
            <w:r>
              <w:rPr>
                <w:color w:val="392C69"/>
              </w:rPr>
              <w:t xml:space="preserve">, от 27.10.2012 </w:t>
            </w:r>
            <w:hyperlink r:id="rId15">
              <w:r>
                <w:rPr>
                  <w:color w:val="0000FF"/>
                </w:rPr>
                <w:t>N 908</w:t>
              </w:r>
            </w:hyperlink>
            <w:r>
              <w:rPr>
                <w:color w:val="392C69"/>
              </w:rPr>
              <w:t xml:space="preserve">, от 06.02.2013 </w:t>
            </w:r>
            <w:hyperlink r:id="rId16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>,</w:t>
            </w:r>
          </w:p>
          <w:p w:rsidR="00F20BC1" w:rsidRDefault="00F20B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19.03.2013 </w:t>
            </w:r>
            <w:hyperlink r:id="rId17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 xml:space="preserve">, от 29.04.2013 </w:t>
            </w:r>
            <w:hyperlink r:id="rId18">
              <w:r>
                <w:rPr>
                  <w:color w:val="0000FF"/>
                </w:rPr>
                <w:t>N 296</w:t>
              </w:r>
            </w:hyperlink>
            <w:r>
              <w:rPr>
                <w:color w:val="392C69"/>
              </w:rPr>
              <w:t xml:space="preserve">, от 31.12.2013 </w:t>
            </w:r>
            <w:hyperlink r:id="rId19">
              <w:r>
                <w:rPr>
                  <w:color w:val="0000FF"/>
                </w:rPr>
                <w:t>N 1111</w:t>
              </w:r>
            </w:hyperlink>
            <w:r>
              <w:rPr>
                <w:color w:val="392C69"/>
              </w:rPr>
              <w:t>,</w:t>
            </w:r>
          </w:p>
          <w:p w:rsidR="00F20BC1" w:rsidRDefault="00F20B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20.05.2014 </w:t>
            </w:r>
            <w:hyperlink r:id="rId20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 xml:space="preserve">, от 26.12.2014 </w:t>
            </w:r>
            <w:hyperlink r:id="rId21">
              <w:r>
                <w:rPr>
                  <w:color w:val="0000FF"/>
                </w:rPr>
                <w:t>N 1039</w:t>
              </w:r>
            </w:hyperlink>
            <w:r>
              <w:rPr>
                <w:color w:val="392C69"/>
              </w:rPr>
              <w:t xml:space="preserve">, от 10.03.2015 </w:t>
            </w:r>
            <w:hyperlink r:id="rId22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>,</w:t>
            </w:r>
          </w:p>
          <w:p w:rsidR="00F20BC1" w:rsidRDefault="00F20B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26.02.2016 </w:t>
            </w:r>
            <w:hyperlink r:id="rId23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26.12.2016 </w:t>
            </w:r>
            <w:hyperlink r:id="rId24">
              <w:r>
                <w:rPr>
                  <w:color w:val="0000FF"/>
                </w:rPr>
                <w:t>N 996</w:t>
              </w:r>
            </w:hyperlink>
            <w:r>
              <w:rPr>
                <w:color w:val="392C69"/>
              </w:rPr>
              <w:t xml:space="preserve">, от 18.05.2017 </w:t>
            </w:r>
            <w:hyperlink r:id="rId25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>,</w:t>
            </w:r>
          </w:p>
          <w:p w:rsidR="00F20BC1" w:rsidRDefault="00F20B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15.12.2017 </w:t>
            </w:r>
            <w:hyperlink r:id="rId26">
              <w:r>
                <w:rPr>
                  <w:color w:val="0000FF"/>
                </w:rPr>
                <w:t>N 999</w:t>
              </w:r>
            </w:hyperlink>
            <w:r>
              <w:rPr>
                <w:color w:val="392C69"/>
              </w:rPr>
              <w:t xml:space="preserve">, от 23.04.2018 </w:t>
            </w:r>
            <w:hyperlink r:id="rId27">
              <w:r>
                <w:rPr>
                  <w:color w:val="0000FF"/>
                </w:rPr>
                <w:t>N 278</w:t>
              </w:r>
            </w:hyperlink>
            <w:r>
              <w:rPr>
                <w:color w:val="392C69"/>
              </w:rPr>
              <w:t xml:space="preserve">, от 24.07.2018 </w:t>
            </w:r>
            <w:hyperlink r:id="rId28">
              <w:r>
                <w:rPr>
                  <w:color w:val="0000FF"/>
                </w:rPr>
                <w:t>N 586</w:t>
              </w:r>
            </w:hyperlink>
            <w:r>
              <w:rPr>
                <w:color w:val="392C69"/>
              </w:rPr>
              <w:t>,</w:t>
            </w:r>
          </w:p>
          <w:p w:rsidR="00F20BC1" w:rsidRDefault="00F20B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17.12.2018 </w:t>
            </w:r>
            <w:hyperlink r:id="rId29">
              <w:r>
                <w:rPr>
                  <w:color w:val="0000FF"/>
                </w:rPr>
                <w:t>N 1156</w:t>
              </w:r>
            </w:hyperlink>
            <w:r>
              <w:rPr>
                <w:color w:val="392C69"/>
              </w:rPr>
              <w:t xml:space="preserve">, от 29.01.2019 </w:t>
            </w:r>
            <w:hyperlink r:id="rId30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23.05.2019 </w:t>
            </w:r>
            <w:hyperlink r:id="rId31">
              <w:r>
                <w:rPr>
                  <w:color w:val="0000FF"/>
                </w:rPr>
                <w:t>N 433</w:t>
              </w:r>
            </w:hyperlink>
            <w:r>
              <w:rPr>
                <w:color w:val="392C69"/>
              </w:rPr>
              <w:t>,</w:t>
            </w:r>
          </w:p>
          <w:p w:rsidR="00F20BC1" w:rsidRDefault="00F20B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13.06.2019 </w:t>
            </w:r>
            <w:hyperlink r:id="rId32">
              <w:r>
                <w:rPr>
                  <w:color w:val="0000FF"/>
                </w:rPr>
                <w:t>N 492</w:t>
              </w:r>
            </w:hyperlink>
            <w:r>
              <w:rPr>
                <w:color w:val="392C69"/>
              </w:rPr>
              <w:t xml:space="preserve">, от 11.09.2019 </w:t>
            </w:r>
            <w:hyperlink r:id="rId33">
              <w:r>
                <w:rPr>
                  <w:color w:val="0000FF"/>
                </w:rPr>
                <w:t>N 815</w:t>
              </w:r>
            </w:hyperlink>
            <w:r>
              <w:rPr>
                <w:color w:val="392C69"/>
              </w:rPr>
              <w:t xml:space="preserve">, от 21.09.2019 </w:t>
            </w:r>
            <w:hyperlink r:id="rId34">
              <w:r>
                <w:rPr>
                  <w:color w:val="0000FF"/>
                </w:rPr>
                <w:t>N 866</w:t>
              </w:r>
            </w:hyperlink>
            <w:r>
              <w:rPr>
                <w:color w:val="392C69"/>
              </w:rPr>
              <w:t>,</w:t>
            </w:r>
          </w:p>
          <w:p w:rsidR="00F20BC1" w:rsidRDefault="00F20B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30.09.2019 </w:t>
            </w:r>
            <w:hyperlink r:id="rId35">
              <w:r>
                <w:rPr>
                  <w:color w:val="0000FF"/>
                </w:rPr>
                <w:t>N 883</w:t>
              </w:r>
            </w:hyperlink>
            <w:r>
              <w:rPr>
                <w:color w:val="392C69"/>
              </w:rPr>
              <w:t xml:space="preserve">, от 24.02.2020 </w:t>
            </w:r>
            <w:hyperlink r:id="rId36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17.04.2020 </w:t>
            </w:r>
            <w:hyperlink r:id="rId37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>,</w:t>
            </w:r>
          </w:p>
          <w:p w:rsidR="00F20BC1" w:rsidRDefault="00F20B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27.08.2020 </w:t>
            </w:r>
            <w:hyperlink r:id="rId38">
              <w:r>
                <w:rPr>
                  <w:color w:val="0000FF"/>
                </w:rPr>
                <w:t>N 747</w:t>
              </w:r>
            </w:hyperlink>
            <w:r>
              <w:rPr>
                <w:color w:val="392C69"/>
              </w:rPr>
              <w:t xml:space="preserve">, от 28.06.2021 </w:t>
            </w:r>
            <w:hyperlink r:id="rId39">
              <w:r>
                <w:rPr>
                  <w:color w:val="0000FF"/>
                </w:rPr>
                <w:t>N 509</w:t>
              </w:r>
            </w:hyperlink>
            <w:r>
              <w:rPr>
                <w:color w:val="392C69"/>
              </w:rPr>
              <w:t xml:space="preserve">, от 25.08.2021 </w:t>
            </w:r>
            <w:hyperlink r:id="rId40">
              <w:r>
                <w:rPr>
                  <w:color w:val="0000FF"/>
                </w:rPr>
                <w:t>N 781</w:t>
              </w:r>
            </w:hyperlink>
            <w:r>
              <w:rPr>
                <w:color w:val="392C69"/>
              </w:rPr>
              <w:t>,</w:t>
            </w:r>
          </w:p>
          <w:p w:rsidR="00F20BC1" w:rsidRDefault="00F20B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23.12.2021 </w:t>
            </w:r>
            <w:hyperlink r:id="rId41">
              <w:r>
                <w:rPr>
                  <w:color w:val="0000FF"/>
                </w:rPr>
                <w:t>N 1269</w:t>
              </w:r>
            </w:hyperlink>
            <w:r>
              <w:rPr>
                <w:color w:val="392C69"/>
              </w:rPr>
              <w:t xml:space="preserve">, от 07.06.2022 </w:t>
            </w:r>
            <w:hyperlink r:id="rId42">
              <w:r>
                <w:rPr>
                  <w:color w:val="0000FF"/>
                </w:rPr>
                <w:t>N 534</w:t>
              </w:r>
            </w:hyperlink>
            <w:r>
              <w:rPr>
                <w:color w:val="392C69"/>
              </w:rPr>
              <w:t xml:space="preserve">, от 09.09.2022 </w:t>
            </w:r>
            <w:hyperlink r:id="rId43">
              <w:r>
                <w:rPr>
                  <w:color w:val="0000FF"/>
                </w:rPr>
                <w:t>N 970</w:t>
              </w:r>
            </w:hyperlink>
            <w:r>
              <w:rPr>
                <w:color w:val="392C69"/>
              </w:rPr>
              <w:t>,</w:t>
            </w:r>
          </w:p>
          <w:p w:rsidR="00F20BC1" w:rsidRDefault="00F20B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03.04.2023 </w:t>
            </w:r>
            <w:hyperlink r:id="rId44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 xml:space="preserve">, от 27.07.2023 </w:t>
            </w:r>
            <w:hyperlink r:id="rId45">
              <w:r>
                <w:rPr>
                  <w:color w:val="0000FF"/>
                </w:rPr>
                <w:t>N 897</w:t>
              </w:r>
            </w:hyperlink>
            <w:r>
              <w:rPr>
                <w:color w:val="392C69"/>
              </w:rPr>
              <w:t xml:space="preserve">, от 30.11.2023 </w:t>
            </w:r>
            <w:hyperlink r:id="rId46">
              <w:r>
                <w:rPr>
                  <w:color w:val="0000FF"/>
                </w:rPr>
                <w:t>N 1538</w:t>
              </w:r>
            </w:hyperlink>
            <w:r>
              <w:rPr>
                <w:color w:val="392C69"/>
              </w:rPr>
              <w:t>,</w:t>
            </w:r>
          </w:p>
          <w:p w:rsidR="00F20BC1" w:rsidRDefault="00F20B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13.03.2024 </w:t>
            </w:r>
            <w:hyperlink r:id="rId47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 xml:space="preserve">, от 26.06.2024 </w:t>
            </w:r>
            <w:hyperlink r:id="rId48">
              <w:r>
                <w:rPr>
                  <w:color w:val="0000FF"/>
                </w:rPr>
                <w:t>N 468</w:t>
              </w:r>
            </w:hyperlink>
            <w:r>
              <w:rPr>
                <w:color w:val="392C69"/>
              </w:rPr>
              <w:t xml:space="preserve">, от 23.11.2024 </w:t>
            </w:r>
            <w:hyperlink r:id="rId49">
              <w:r>
                <w:rPr>
                  <w:color w:val="0000FF"/>
                </w:rPr>
                <w:t>N 1044</w:t>
              </w:r>
            </w:hyperlink>
            <w:r>
              <w:rPr>
                <w:color w:val="392C69"/>
              </w:rPr>
              <w:t>,</w:t>
            </w:r>
          </w:p>
          <w:p w:rsidR="00F20BC1" w:rsidRDefault="00F20B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29.05.2025 </w:t>
            </w:r>
            <w:hyperlink r:id="rId50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C1" w:rsidRDefault="00F20BC1">
            <w:pPr>
              <w:pStyle w:val="ConsPlusNormal"/>
            </w:pPr>
          </w:p>
        </w:tc>
      </w:tr>
    </w:tbl>
    <w:p w:rsidR="00F20BC1" w:rsidRDefault="00F20BC1">
      <w:pPr>
        <w:pStyle w:val="ConsPlusNormal"/>
        <w:jc w:val="both"/>
      </w:pPr>
    </w:p>
    <w:p w:rsidR="00F20BC1" w:rsidRDefault="00F20BC1">
      <w:pPr>
        <w:pStyle w:val="ConsPlusNormal"/>
        <w:ind w:firstLine="540"/>
        <w:jc w:val="both"/>
      </w:pPr>
      <w:r>
        <w:t xml:space="preserve">В соответствии с </w:t>
      </w:r>
      <w:hyperlink r:id="rId51">
        <w:r>
          <w:rPr>
            <w:color w:val="0000FF"/>
          </w:rPr>
          <w:t>Законом</w:t>
        </w:r>
      </w:hyperlink>
      <w:r>
        <w:t xml:space="preserve"> Республики Татарстан от 6 апреля 2005 года N 64-ЗРТ "Об исполнительных органах государственной власти Республики Татарстан", </w:t>
      </w:r>
      <w:hyperlink r:id="rId52">
        <w:r>
          <w:rPr>
            <w:color w:val="0000FF"/>
          </w:rPr>
          <w:t>Указом</w:t>
        </w:r>
      </w:hyperlink>
      <w:r>
        <w:t xml:space="preserve"> Раиса Республики Татарстан от 4 мая 2023 года N 276 "О системе и структуре органов исполнительной власти Республики Татарстан" Кабинет Министров Республики Татарстан постановляет:</w:t>
      </w:r>
    </w:p>
    <w:p w:rsidR="00F20BC1" w:rsidRDefault="00F20BC1">
      <w:pPr>
        <w:pStyle w:val="ConsPlusNormal"/>
        <w:jc w:val="both"/>
      </w:pPr>
      <w:r>
        <w:t xml:space="preserve">(преамбула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13.03.2024 N 140)</w:t>
      </w:r>
    </w:p>
    <w:p w:rsidR="00F20BC1" w:rsidRDefault="00F20BC1">
      <w:pPr>
        <w:pStyle w:val="ConsPlusNormal"/>
        <w:jc w:val="both"/>
      </w:pPr>
    </w:p>
    <w:p w:rsidR="00F20BC1" w:rsidRDefault="00F20BC1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52">
        <w:r>
          <w:rPr>
            <w:color w:val="0000FF"/>
          </w:rPr>
          <w:t>Положение</w:t>
        </w:r>
      </w:hyperlink>
      <w:r>
        <w:t xml:space="preserve"> о Государственном комитете Республики Татарстан по тарифам и его </w:t>
      </w:r>
      <w:hyperlink w:anchor="P434">
        <w:r>
          <w:rPr>
            <w:color w:val="0000FF"/>
          </w:rPr>
          <w:t>структуру</w:t>
        </w:r>
      </w:hyperlink>
      <w:r>
        <w:t>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2. Установить предельную численность работников аппарата Государственного комитета Республики Татарстан по тарифам в количестве 106 единиц с месячным фондом оплаты труда по должностным окладам 3 174,608 тыс. рублей.</w:t>
      </w:r>
    </w:p>
    <w:p w:rsidR="00F20BC1" w:rsidRDefault="00F20BC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КМ РТ от 06.12.2010 </w:t>
      </w:r>
      <w:hyperlink r:id="rId54">
        <w:r>
          <w:rPr>
            <w:color w:val="0000FF"/>
          </w:rPr>
          <w:t>N 996</w:t>
        </w:r>
      </w:hyperlink>
      <w:r>
        <w:t xml:space="preserve">, от 03.02.2012 </w:t>
      </w:r>
      <w:hyperlink r:id="rId55">
        <w:r>
          <w:rPr>
            <w:color w:val="0000FF"/>
          </w:rPr>
          <w:t>N 82</w:t>
        </w:r>
      </w:hyperlink>
      <w:r>
        <w:t xml:space="preserve">, от 30.07.2012 </w:t>
      </w:r>
      <w:hyperlink r:id="rId56">
        <w:r>
          <w:rPr>
            <w:color w:val="0000FF"/>
          </w:rPr>
          <w:t>N 645</w:t>
        </w:r>
      </w:hyperlink>
      <w:r>
        <w:t xml:space="preserve">, от 06.02.2013 </w:t>
      </w:r>
      <w:hyperlink r:id="rId57">
        <w:r>
          <w:rPr>
            <w:color w:val="0000FF"/>
          </w:rPr>
          <w:t>N 73</w:t>
        </w:r>
      </w:hyperlink>
      <w:r>
        <w:t xml:space="preserve">, от 31.12.2013 </w:t>
      </w:r>
      <w:hyperlink r:id="rId58">
        <w:r>
          <w:rPr>
            <w:color w:val="0000FF"/>
          </w:rPr>
          <w:t>N 1111</w:t>
        </w:r>
      </w:hyperlink>
      <w:r>
        <w:t xml:space="preserve">, от 15.12.2017 </w:t>
      </w:r>
      <w:hyperlink r:id="rId59">
        <w:r>
          <w:rPr>
            <w:color w:val="0000FF"/>
          </w:rPr>
          <w:t>N 999</w:t>
        </w:r>
      </w:hyperlink>
      <w:r>
        <w:t xml:space="preserve">, от 23.04.2018 </w:t>
      </w:r>
      <w:hyperlink r:id="rId60">
        <w:r>
          <w:rPr>
            <w:color w:val="0000FF"/>
          </w:rPr>
          <w:t>N 278</w:t>
        </w:r>
      </w:hyperlink>
      <w:r>
        <w:t xml:space="preserve">, от 28.06.2021 </w:t>
      </w:r>
      <w:hyperlink r:id="rId61">
        <w:r>
          <w:rPr>
            <w:color w:val="0000FF"/>
          </w:rPr>
          <w:t>N 509</w:t>
        </w:r>
      </w:hyperlink>
      <w:r>
        <w:t xml:space="preserve">, от 25.08.2021 </w:t>
      </w:r>
      <w:hyperlink r:id="rId62">
        <w:r>
          <w:rPr>
            <w:color w:val="0000FF"/>
          </w:rPr>
          <w:t>N 781</w:t>
        </w:r>
      </w:hyperlink>
      <w:r>
        <w:t xml:space="preserve">, от 09.09.2022 </w:t>
      </w:r>
      <w:hyperlink r:id="rId63">
        <w:r>
          <w:rPr>
            <w:color w:val="0000FF"/>
          </w:rPr>
          <w:t>N 970</w:t>
        </w:r>
      </w:hyperlink>
      <w:r>
        <w:t xml:space="preserve">, от 26.06.2024 </w:t>
      </w:r>
      <w:hyperlink r:id="rId64">
        <w:r>
          <w:rPr>
            <w:color w:val="0000FF"/>
          </w:rPr>
          <w:t>N 468</w:t>
        </w:r>
      </w:hyperlink>
      <w:r>
        <w:t xml:space="preserve">, от 23.11.2024 </w:t>
      </w:r>
      <w:hyperlink r:id="rId65">
        <w:r>
          <w:rPr>
            <w:color w:val="0000FF"/>
          </w:rPr>
          <w:t>N 1044</w:t>
        </w:r>
      </w:hyperlink>
      <w:r>
        <w:t xml:space="preserve">, от 29.05.2025 </w:t>
      </w:r>
      <w:hyperlink r:id="rId66">
        <w:r>
          <w:rPr>
            <w:color w:val="0000FF"/>
          </w:rPr>
          <w:t>N 376</w:t>
        </w:r>
      </w:hyperlink>
      <w:r>
        <w:t>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3. Разрешить Государственному комитету Республики Татарстан по тарифам иметь четырех заместителей председателя, в том числе одного первого.</w:t>
      </w:r>
    </w:p>
    <w:p w:rsidR="00F20BC1" w:rsidRDefault="00F20BC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КМ РТ от 30.07.2012 </w:t>
      </w:r>
      <w:hyperlink r:id="rId67">
        <w:r>
          <w:rPr>
            <w:color w:val="0000FF"/>
          </w:rPr>
          <w:t>N 645</w:t>
        </w:r>
      </w:hyperlink>
      <w:r>
        <w:t xml:space="preserve">, от 31.12.2013 </w:t>
      </w:r>
      <w:hyperlink r:id="rId68">
        <w:r>
          <w:rPr>
            <w:color w:val="0000FF"/>
          </w:rPr>
          <w:t>N 1111</w:t>
        </w:r>
      </w:hyperlink>
      <w:r>
        <w:t xml:space="preserve">, от 30.09.2019 </w:t>
      </w:r>
      <w:hyperlink r:id="rId69">
        <w:r>
          <w:rPr>
            <w:color w:val="0000FF"/>
          </w:rPr>
          <w:t>N 883</w:t>
        </w:r>
      </w:hyperlink>
      <w:r>
        <w:t>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 - 5. Утратили силу. - </w:t>
      </w:r>
      <w:hyperlink r:id="rId70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27.07.2023 N 897.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6. Признать утратившим силу </w:t>
      </w:r>
      <w:hyperlink r:id="rId71">
        <w:r>
          <w:rPr>
            <w:color w:val="0000FF"/>
          </w:rPr>
          <w:t>Постановление</w:t>
        </w:r>
      </w:hyperlink>
      <w:r>
        <w:t xml:space="preserve"> Кабинета Министров Республики Татарстан от 07.07.2008 N 476 "Вопросы Комитета Республики Татарстан по тарифам".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lastRenderedPageBreak/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Государственный комитет Республики Татарстан по тарифам.</w:t>
      </w:r>
    </w:p>
    <w:p w:rsidR="00F20BC1" w:rsidRDefault="00F20BC1">
      <w:pPr>
        <w:pStyle w:val="ConsPlusNormal"/>
        <w:jc w:val="both"/>
      </w:pPr>
    </w:p>
    <w:p w:rsidR="00F20BC1" w:rsidRDefault="00F20BC1">
      <w:pPr>
        <w:pStyle w:val="ConsPlusNormal"/>
        <w:jc w:val="right"/>
      </w:pPr>
      <w:r>
        <w:t>Премьер-министр</w:t>
      </w:r>
    </w:p>
    <w:p w:rsidR="00F20BC1" w:rsidRDefault="00F20BC1">
      <w:pPr>
        <w:pStyle w:val="ConsPlusNormal"/>
        <w:jc w:val="right"/>
      </w:pPr>
      <w:r>
        <w:t>Республики Татарстан</w:t>
      </w:r>
    </w:p>
    <w:p w:rsidR="00F20BC1" w:rsidRDefault="00F20BC1">
      <w:pPr>
        <w:pStyle w:val="ConsPlusNormal"/>
        <w:jc w:val="right"/>
      </w:pPr>
      <w:r>
        <w:t>И.Ш.ХАЛИКОВ</w:t>
      </w:r>
    </w:p>
    <w:p w:rsidR="00F20BC1" w:rsidRDefault="00F20BC1">
      <w:pPr>
        <w:pStyle w:val="ConsPlusNormal"/>
        <w:jc w:val="both"/>
      </w:pPr>
    </w:p>
    <w:p w:rsidR="00F20BC1" w:rsidRDefault="00F20BC1">
      <w:pPr>
        <w:pStyle w:val="ConsPlusNormal"/>
        <w:jc w:val="both"/>
      </w:pPr>
    </w:p>
    <w:p w:rsidR="00F20BC1" w:rsidRDefault="00F20BC1">
      <w:pPr>
        <w:pStyle w:val="ConsPlusNormal"/>
        <w:jc w:val="both"/>
      </w:pPr>
    </w:p>
    <w:p w:rsidR="00F20BC1" w:rsidRDefault="00F20BC1">
      <w:pPr>
        <w:pStyle w:val="ConsPlusNormal"/>
        <w:jc w:val="both"/>
      </w:pPr>
    </w:p>
    <w:p w:rsidR="00F20BC1" w:rsidRDefault="00F20BC1">
      <w:pPr>
        <w:pStyle w:val="ConsPlusNormal"/>
        <w:jc w:val="both"/>
      </w:pPr>
    </w:p>
    <w:p w:rsidR="00F20BC1" w:rsidRDefault="00F20BC1">
      <w:pPr>
        <w:pStyle w:val="ConsPlusNormal"/>
        <w:jc w:val="right"/>
        <w:outlineLvl w:val="0"/>
      </w:pPr>
      <w:r>
        <w:t>Утверждено</w:t>
      </w:r>
    </w:p>
    <w:p w:rsidR="00F20BC1" w:rsidRDefault="00F20BC1">
      <w:pPr>
        <w:pStyle w:val="ConsPlusNormal"/>
        <w:jc w:val="right"/>
      </w:pPr>
      <w:r>
        <w:t>Постановлением</w:t>
      </w:r>
    </w:p>
    <w:p w:rsidR="00F20BC1" w:rsidRDefault="00F20BC1">
      <w:pPr>
        <w:pStyle w:val="ConsPlusNormal"/>
        <w:jc w:val="right"/>
      </w:pPr>
      <w:r>
        <w:t>Кабинета Министров</w:t>
      </w:r>
    </w:p>
    <w:p w:rsidR="00F20BC1" w:rsidRDefault="00F20BC1">
      <w:pPr>
        <w:pStyle w:val="ConsPlusNormal"/>
        <w:jc w:val="right"/>
      </w:pPr>
      <w:r>
        <w:t>Республики Татарстан</w:t>
      </w:r>
    </w:p>
    <w:p w:rsidR="00F20BC1" w:rsidRDefault="00F20BC1">
      <w:pPr>
        <w:pStyle w:val="ConsPlusNormal"/>
        <w:jc w:val="right"/>
      </w:pPr>
      <w:r>
        <w:t>от 15 июня 2010 г. N 468</w:t>
      </w:r>
    </w:p>
    <w:p w:rsidR="00F20BC1" w:rsidRDefault="00F20BC1">
      <w:pPr>
        <w:pStyle w:val="ConsPlusNormal"/>
        <w:jc w:val="both"/>
      </w:pPr>
    </w:p>
    <w:p w:rsidR="00F20BC1" w:rsidRDefault="00F20BC1">
      <w:pPr>
        <w:pStyle w:val="ConsPlusTitle"/>
        <w:jc w:val="center"/>
      </w:pPr>
      <w:bookmarkStart w:id="0" w:name="P52"/>
      <w:bookmarkEnd w:id="0"/>
      <w:r>
        <w:t>ПОЛОЖЕНИЕ</w:t>
      </w:r>
    </w:p>
    <w:p w:rsidR="00F20BC1" w:rsidRDefault="00F20BC1">
      <w:pPr>
        <w:pStyle w:val="ConsPlusTitle"/>
        <w:jc w:val="center"/>
      </w:pPr>
      <w:r>
        <w:t>О ГОСУДАРСТВЕННОМ КОМИТЕТЕ РЕСПУБЛИКИ ТАТАРСТАН ПО ТАРИФАМ</w:t>
      </w:r>
    </w:p>
    <w:p w:rsidR="00F20BC1" w:rsidRDefault="00F20B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20B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C1" w:rsidRDefault="00F20B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C1" w:rsidRDefault="00F20B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0BC1" w:rsidRDefault="00F20B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0BC1" w:rsidRDefault="00F20BC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КМ РТ от 20.12.2010 </w:t>
            </w:r>
            <w:hyperlink r:id="rId72">
              <w:r>
                <w:rPr>
                  <w:color w:val="0000FF"/>
                </w:rPr>
                <w:t>N 1087</w:t>
              </w:r>
            </w:hyperlink>
            <w:r>
              <w:rPr>
                <w:color w:val="392C69"/>
              </w:rPr>
              <w:t xml:space="preserve">, от 29.06.2011 </w:t>
            </w:r>
            <w:hyperlink r:id="rId73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20BC1" w:rsidRDefault="00F20B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29.07.2011 </w:t>
            </w:r>
            <w:hyperlink r:id="rId74">
              <w:r>
                <w:rPr>
                  <w:color w:val="0000FF"/>
                </w:rPr>
                <w:t>N 609</w:t>
              </w:r>
            </w:hyperlink>
            <w:r>
              <w:rPr>
                <w:color w:val="392C69"/>
              </w:rPr>
              <w:t xml:space="preserve">, от 07.09.2011 </w:t>
            </w:r>
            <w:hyperlink r:id="rId75">
              <w:r>
                <w:rPr>
                  <w:color w:val="0000FF"/>
                </w:rPr>
                <w:t>N 747</w:t>
              </w:r>
            </w:hyperlink>
            <w:r>
              <w:rPr>
                <w:color w:val="392C69"/>
              </w:rPr>
              <w:t xml:space="preserve">, от 27.04.2012 </w:t>
            </w:r>
            <w:hyperlink r:id="rId76">
              <w:r>
                <w:rPr>
                  <w:color w:val="0000FF"/>
                </w:rPr>
                <w:t>N 330</w:t>
              </w:r>
            </w:hyperlink>
            <w:r>
              <w:rPr>
                <w:color w:val="392C69"/>
              </w:rPr>
              <w:t>,</w:t>
            </w:r>
          </w:p>
          <w:p w:rsidR="00F20BC1" w:rsidRDefault="00F20B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30.06.2012 </w:t>
            </w:r>
            <w:hyperlink r:id="rId77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 xml:space="preserve">, от 30.07.2012 </w:t>
            </w:r>
            <w:hyperlink r:id="rId78">
              <w:r>
                <w:rPr>
                  <w:color w:val="0000FF"/>
                </w:rPr>
                <w:t>N 645</w:t>
              </w:r>
            </w:hyperlink>
            <w:r>
              <w:rPr>
                <w:color w:val="392C69"/>
              </w:rPr>
              <w:t xml:space="preserve">, от 27.10.2012 </w:t>
            </w:r>
            <w:hyperlink r:id="rId79">
              <w:r>
                <w:rPr>
                  <w:color w:val="0000FF"/>
                </w:rPr>
                <w:t>N 908</w:t>
              </w:r>
            </w:hyperlink>
            <w:r>
              <w:rPr>
                <w:color w:val="392C69"/>
              </w:rPr>
              <w:t>,</w:t>
            </w:r>
          </w:p>
          <w:p w:rsidR="00F20BC1" w:rsidRDefault="00F20B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06.02.2013 </w:t>
            </w:r>
            <w:hyperlink r:id="rId80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19.03.2013 </w:t>
            </w:r>
            <w:hyperlink r:id="rId81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 xml:space="preserve">, от 29.04.2013 </w:t>
            </w:r>
            <w:hyperlink r:id="rId82">
              <w:r>
                <w:rPr>
                  <w:color w:val="0000FF"/>
                </w:rPr>
                <w:t>N 296</w:t>
              </w:r>
            </w:hyperlink>
            <w:r>
              <w:rPr>
                <w:color w:val="392C69"/>
              </w:rPr>
              <w:t>,</w:t>
            </w:r>
          </w:p>
          <w:p w:rsidR="00F20BC1" w:rsidRDefault="00F20B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31.12.2013 </w:t>
            </w:r>
            <w:hyperlink r:id="rId83">
              <w:r>
                <w:rPr>
                  <w:color w:val="0000FF"/>
                </w:rPr>
                <w:t>N 1111</w:t>
              </w:r>
            </w:hyperlink>
            <w:r>
              <w:rPr>
                <w:color w:val="392C69"/>
              </w:rPr>
              <w:t xml:space="preserve">, от 20.05.2014 </w:t>
            </w:r>
            <w:hyperlink r:id="rId84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 xml:space="preserve">, от 26.12.2014 </w:t>
            </w:r>
            <w:hyperlink r:id="rId85">
              <w:r>
                <w:rPr>
                  <w:color w:val="0000FF"/>
                </w:rPr>
                <w:t>N 1039</w:t>
              </w:r>
            </w:hyperlink>
            <w:r>
              <w:rPr>
                <w:color w:val="392C69"/>
              </w:rPr>
              <w:t>,</w:t>
            </w:r>
          </w:p>
          <w:p w:rsidR="00F20BC1" w:rsidRDefault="00F20B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10.03.2015 </w:t>
            </w:r>
            <w:hyperlink r:id="rId86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26.02.2016 </w:t>
            </w:r>
            <w:hyperlink r:id="rId87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26.12.2016 </w:t>
            </w:r>
            <w:hyperlink r:id="rId88">
              <w:r>
                <w:rPr>
                  <w:color w:val="0000FF"/>
                </w:rPr>
                <w:t>N 996</w:t>
              </w:r>
            </w:hyperlink>
            <w:r>
              <w:rPr>
                <w:color w:val="392C69"/>
              </w:rPr>
              <w:t>,</w:t>
            </w:r>
          </w:p>
          <w:p w:rsidR="00F20BC1" w:rsidRDefault="00F20B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18.05.2017 </w:t>
            </w:r>
            <w:hyperlink r:id="rId89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 xml:space="preserve">, от 15.12.2017 </w:t>
            </w:r>
            <w:hyperlink r:id="rId90">
              <w:r>
                <w:rPr>
                  <w:color w:val="0000FF"/>
                </w:rPr>
                <w:t>N 999</w:t>
              </w:r>
            </w:hyperlink>
            <w:r>
              <w:rPr>
                <w:color w:val="392C69"/>
              </w:rPr>
              <w:t xml:space="preserve">, от 24.07.2018 </w:t>
            </w:r>
            <w:hyperlink r:id="rId91">
              <w:r>
                <w:rPr>
                  <w:color w:val="0000FF"/>
                </w:rPr>
                <w:t>N 586</w:t>
              </w:r>
            </w:hyperlink>
            <w:r>
              <w:rPr>
                <w:color w:val="392C69"/>
              </w:rPr>
              <w:t>,</w:t>
            </w:r>
          </w:p>
          <w:p w:rsidR="00F20BC1" w:rsidRDefault="00F20B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17.12.2018 </w:t>
            </w:r>
            <w:hyperlink r:id="rId92">
              <w:r>
                <w:rPr>
                  <w:color w:val="0000FF"/>
                </w:rPr>
                <w:t>N 1156</w:t>
              </w:r>
            </w:hyperlink>
            <w:r>
              <w:rPr>
                <w:color w:val="392C69"/>
              </w:rPr>
              <w:t xml:space="preserve">, от 29.01.2019 </w:t>
            </w:r>
            <w:hyperlink r:id="rId93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23.05.2019 </w:t>
            </w:r>
            <w:hyperlink r:id="rId94">
              <w:r>
                <w:rPr>
                  <w:color w:val="0000FF"/>
                </w:rPr>
                <w:t>N 433</w:t>
              </w:r>
            </w:hyperlink>
            <w:r>
              <w:rPr>
                <w:color w:val="392C69"/>
              </w:rPr>
              <w:t>,</w:t>
            </w:r>
          </w:p>
          <w:p w:rsidR="00F20BC1" w:rsidRDefault="00F20B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13.06.2019 </w:t>
            </w:r>
            <w:hyperlink r:id="rId95">
              <w:r>
                <w:rPr>
                  <w:color w:val="0000FF"/>
                </w:rPr>
                <w:t>N 492</w:t>
              </w:r>
            </w:hyperlink>
            <w:r>
              <w:rPr>
                <w:color w:val="392C69"/>
              </w:rPr>
              <w:t xml:space="preserve">, от 11.09.2019 </w:t>
            </w:r>
            <w:hyperlink r:id="rId96">
              <w:r>
                <w:rPr>
                  <w:color w:val="0000FF"/>
                </w:rPr>
                <w:t>N 815</w:t>
              </w:r>
            </w:hyperlink>
            <w:r>
              <w:rPr>
                <w:color w:val="392C69"/>
              </w:rPr>
              <w:t xml:space="preserve">, от 21.09.2019 </w:t>
            </w:r>
            <w:hyperlink r:id="rId97">
              <w:r>
                <w:rPr>
                  <w:color w:val="0000FF"/>
                </w:rPr>
                <w:t>N 866</w:t>
              </w:r>
            </w:hyperlink>
            <w:r>
              <w:rPr>
                <w:color w:val="392C69"/>
              </w:rPr>
              <w:t>,</w:t>
            </w:r>
          </w:p>
          <w:p w:rsidR="00F20BC1" w:rsidRDefault="00F20B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24.02.2020 </w:t>
            </w:r>
            <w:hyperlink r:id="rId98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17.04.2020 </w:t>
            </w:r>
            <w:hyperlink r:id="rId99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 xml:space="preserve">, от 27.08.2020 </w:t>
            </w:r>
            <w:hyperlink r:id="rId100">
              <w:r>
                <w:rPr>
                  <w:color w:val="0000FF"/>
                </w:rPr>
                <w:t>N 747</w:t>
              </w:r>
            </w:hyperlink>
            <w:r>
              <w:rPr>
                <w:color w:val="392C69"/>
              </w:rPr>
              <w:t>,</w:t>
            </w:r>
          </w:p>
          <w:p w:rsidR="00F20BC1" w:rsidRDefault="00F20B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23.12.2021 </w:t>
            </w:r>
            <w:hyperlink r:id="rId101">
              <w:r>
                <w:rPr>
                  <w:color w:val="0000FF"/>
                </w:rPr>
                <w:t>N 1269</w:t>
              </w:r>
            </w:hyperlink>
            <w:r>
              <w:rPr>
                <w:color w:val="392C69"/>
              </w:rPr>
              <w:t xml:space="preserve">, от 07.06.2022 </w:t>
            </w:r>
            <w:hyperlink r:id="rId102">
              <w:r>
                <w:rPr>
                  <w:color w:val="0000FF"/>
                </w:rPr>
                <w:t>N 534</w:t>
              </w:r>
            </w:hyperlink>
            <w:r>
              <w:rPr>
                <w:color w:val="392C69"/>
              </w:rPr>
              <w:t xml:space="preserve">, от 03.04.2023 </w:t>
            </w:r>
            <w:hyperlink r:id="rId103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</w:p>
          <w:p w:rsidR="00F20BC1" w:rsidRDefault="00F20B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27.07.2023 </w:t>
            </w:r>
            <w:hyperlink r:id="rId104">
              <w:r>
                <w:rPr>
                  <w:color w:val="0000FF"/>
                </w:rPr>
                <w:t>N 897</w:t>
              </w:r>
            </w:hyperlink>
            <w:r>
              <w:rPr>
                <w:color w:val="392C69"/>
              </w:rPr>
              <w:t xml:space="preserve">, от 30.11.2023 </w:t>
            </w:r>
            <w:hyperlink r:id="rId105">
              <w:r>
                <w:rPr>
                  <w:color w:val="0000FF"/>
                </w:rPr>
                <w:t>N 1538</w:t>
              </w:r>
            </w:hyperlink>
            <w:r>
              <w:rPr>
                <w:color w:val="392C69"/>
              </w:rPr>
              <w:t xml:space="preserve">, от 13.03.2024 </w:t>
            </w:r>
            <w:hyperlink r:id="rId106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C1" w:rsidRDefault="00F20BC1">
            <w:pPr>
              <w:pStyle w:val="ConsPlusNormal"/>
            </w:pPr>
          </w:p>
        </w:tc>
      </w:tr>
    </w:tbl>
    <w:p w:rsidR="00F20BC1" w:rsidRDefault="00F20BC1">
      <w:pPr>
        <w:pStyle w:val="ConsPlusNormal"/>
        <w:jc w:val="both"/>
      </w:pPr>
    </w:p>
    <w:p w:rsidR="00F20BC1" w:rsidRDefault="00F20BC1">
      <w:pPr>
        <w:pStyle w:val="ConsPlusTitle"/>
        <w:jc w:val="center"/>
        <w:outlineLvl w:val="1"/>
      </w:pPr>
      <w:r>
        <w:t>1. Общие положения</w:t>
      </w:r>
    </w:p>
    <w:p w:rsidR="00F20BC1" w:rsidRDefault="00F20BC1">
      <w:pPr>
        <w:pStyle w:val="ConsPlusNormal"/>
        <w:jc w:val="both"/>
      </w:pPr>
    </w:p>
    <w:p w:rsidR="00F20BC1" w:rsidRDefault="00F20BC1">
      <w:pPr>
        <w:pStyle w:val="ConsPlusNormal"/>
        <w:ind w:firstLine="540"/>
        <w:jc w:val="both"/>
      </w:pPr>
      <w:r>
        <w:t xml:space="preserve">1.1. Государственный комитет Республики Татарстан по тарифам (далее - Госкомитет) является республиканским органом исполнительной власти, уполномоченным в области государственного регулирования цен (тарифов, надбавок, наценок и др.) на товары (работы, услуги) на территории Республики Татарстан, а также </w:t>
      </w:r>
      <w:proofErr w:type="gramStart"/>
      <w:r>
        <w:t>контроля за</w:t>
      </w:r>
      <w:proofErr w:type="gramEnd"/>
      <w:r>
        <w:t xml:space="preserve"> их применением в соответствии с законодательством.</w:t>
      </w:r>
    </w:p>
    <w:p w:rsidR="00F20BC1" w:rsidRDefault="00F20BC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КМ РТ от 27.07.2023 N 897)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Госкомитет в своей деятельности руководствуется </w:t>
      </w:r>
      <w:hyperlink r:id="rId108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актами федерального органа исполнительной власти в области регулирования тарифов, </w:t>
      </w:r>
      <w:hyperlink r:id="rId109">
        <w:r>
          <w:rPr>
            <w:color w:val="0000FF"/>
          </w:rPr>
          <w:t>Конституцией</w:t>
        </w:r>
      </w:hyperlink>
      <w:r>
        <w:t xml:space="preserve"> Республики Татарстан, законами Республики Татарстан, указами и распоряжениями Раиса Республики Татарстан, постановлениями и распоряжениями Кабинета Министров Республики Татарстан, а также настоящим Положением.</w:t>
      </w:r>
      <w:proofErr w:type="gramEnd"/>
    </w:p>
    <w:p w:rsidR="00F20BC1" w:rsidRDefault="00F20BC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КМ РТ от 03.04.2023 N 396)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1.3. Госкомитет осуществляет свою деятельность во взаимодействии с федеральным </w:t>
      </w:r>
      <w:r>
        <w:lastRenderedPageBreak/>
        <w:t>органом исполнительной власти в области регулирования тарифов, территориальными органами федеральных органов исполнительной власти по Республике Татарстан, республиканскими органами исполнительной власти, органами местного самоуправления Республики Татарстан, общественными объединениями и иными организациями и принимает в пределах своих полномочий решения самостоятельно.</w:t>
      </w:r>
    </w:p>
    <w:p w:rsidR="00F20BC1" w:rsidRDefault="00F20BC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КМ РТ от 26.02.2016 </w:t>
      </w:r>
      <w:hyperlink r:id="rId111">
        <w:r>
          <w:rPr>
            <w:color w:val="0000FF"/>
          </w:rPr>
          <w:t>N 118</w:t>
        </w:r>
      </w:hyperlink>
      <w:r>
        <w:t xml:space="preserve">, от 27.07.2023 </w:t>
      </w:r>
      <w:hyperlink r:id="rId112">
        <w:r>
          <w:rPr>
            <w:color w:val="0000FF"/>
          </w:rPr>
          <w:t>N 897</w:t>
        </w:r>
      </w:hyperlink>
      <w:r>
        <w:t>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Госкомитет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F20BC1" w:rsidRDefault="00F20BC1">
      <w:pPr>
        <w:pStyle w:val="ConsPlusNormal"/>
        <w:jc w:val="both"/>
      </w:pPr>
      <w:r>
        <w:t xml:space="preserve">(абзац введен </w:t>
      </w:r>
      <w:hyperlink r:id="rId113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17.12.2018 N 1156)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1.4. Госкомитет является юридическим лицом, имеет самостоятельный баланс, расчетный счет и иные счета в банковских учреждениях, бланки и печать со своим наименованием и изображением Государственного герба Республики Татарстан, а также другие необходимые для своей деятельности реквизиты.</w:t>
      </w:r>
    </w:p>
    <w:p w:rsidR="00F20BC1" w:rsidRDefault="00F20BC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КМ РТ от 26.02.2016 N 118)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1.5. Финансирование деятельности Госкомитета осуществляется за счет средств бюджета Республики Татарстан, в пределах ассигнований, выделенных на эти цели.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1.6. </w:t>
      </w:r>
      <w:proofErr w:type="gramStart"/>
      <w:r>
        <w:t>Местонахождение (юридический адрес) Госкомитета: 420015, Республика Татарстан, г. Казань, ул. Карла Маркса, д. 66.</w:t>
      </w:r>
      <w:proofErr w:type="gramEnd"/>
    </w:p>
    <w:p w:rsidR="00F20BC1" w:rsidRDefault="00F20BC1">
      <w:pPr>
        <w:pStyle w:val="ConsPlusNormal"/>
        <w:jc w:val="both"/>
      </w:pPr>
    </w:p>
    <w:p w:rsidR="00F20BC1" w:rsidRDefault="00F20BC1">
      <w:pPr>
        <w:pStyle w:val="ConsPlusTitle"/>
        <w:jc w:val="center"/>
        <w:outlineLvl w:val="1"/>
      </w:pPr>
      <w:r>
        <w:t>2. Задачи Госкомитета</w:t>
      </w:r>
    </w:p>
    <w:p w:rsidR="00F20BC1" w:rsidRDefault="00F20BC1">
      <w:pPr>
        <w:pStyle w:val="ConsPlusNormal"/>
        <w:jc w:val="both"/>
      </w:pPr>
    </w:p>
    <w:p w:rsidR="00F20BC1" w:rsidRDefault="00F20BC1">
      <w:pPr>
        <w:pStyle w:val="ConsPlusNormal"/>
        <w:ind w:firstLine="540"/>
        <w:jc w:val="both"/>
      </w:pPr>
      <w:r>
        <w:t>2.1. Основными задачами Госкомитета являются: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2.1.1. Обеспечение единой ценовой и тарифной политики на территории Республики Татарстан;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2.1.2. Государственное регулирование цен (тарифов, надбавок, наценок и др.) на товары (работы, услуги), отнесенных законодательством к сфере регулирования Республики Татарстан;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2.1.3. Создание механизмов согласования баланса экономических интересов поставщиков (исполнителей) и потребителей регулируемых видов товаров (работ, услуг);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2.1.4. Создание экономических стимулов, обеспечивающих использование ресурсосберегающих технологий в производственных процессах;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2.1.5. Формирование конкурентной среды в электроэнергетическом комплексе для повышения эффективности его функционирования и оптимизации тарифов.</w:t>
      </w:r>
    </w:p>
    <w:p w:rsidR="00F20BC1" w:rsidRDefault="00F20BC1">
      <w:pPr>
        <w:pStyle w:val="ConsPlusNormal"/>
        <w:jc w:val="both"/>
      </w:pPr>
    </w:p>
    <w:p w:rsidR="00F20BC1" w:rsidRDefault="00F20BC1">
      <w:pPr>
        <w:pStyle w:val="ConsPlusTitle"/>
        <w:jc w:val="center"/>
        <w:outlineLvl w:val="1"/>
      </w:pPr>
      <w:r>
        <w:t>3. Функции Госкомитета</w:t>
      </w:r>
    </w:p>
    <w:p w:rsidR="00F20BC1" w:rsidRDefault="00F20BC1">
      <w:pPr>
        <w:pStyle w:val="ConsPlusNormal"/>
        <w:jc w:val="center"/>
      </w:pPr>
    </w:p>
    <w:p w:rsidR="00F20BC1" w:rsidRDefault="00F20BC1">
      <w:pPr>
        <w:pStyle w:val="ConsPlusNormal"/>
        <w:jc w:val="center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27.08.2020 N 747)</w:t>
      </w:r>
    </w:p>
    <w:p w:rsidR="00F20BC1" w:rsidRDefault="00F20BC1">
      <w:pPr>
        <w:pStyle w:val="ConsPlusNormal"/>
        <w:jc w:val="both"/>
      </w:pPr>
    </w:p>
    <w:p w:rsidR="00F20BC1" w:rsidRDefault="00F20BC1">
      <w:pPr>
        <w:pStyle w:val="ConsPlusNormal"/>
        <w:ind w:firstLine="540"/>
        <w:jc w:val="both"/>
      </w:pPr>
      <w:r>
        <w:t>3.1. Госкомитет несет ответственность за осуществление следующих основных функций: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регулирование цен (тарифов) (01.08 </w:t>
      </w:r>
      <w:hyperlink w:anchor="P99">
        <w:r>
          <w:rPr>
            <w:color w:val="0000FF"/>
          </w:rPr>
          <w:t>&lt;*&gt;</w:t>
        </w:r>
      </w:hyperlink>
      <w:r>
        <w:t>);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0BC1" w:rsidRDefault="00F20BC1">
      <w:pPr>
        <w:pStyle w:val="ConsPlusNormal"/>
        <w:spacing w:before="220"/>
        <w:ind w:firstLine="540"/>
        <w:jc w:val="both"/>
      </w:pPr>
      <w:bookmarkStart w:id="1" w:name="P99"/>
      <w:bookmarkEnd w:id="1"/>
      <w:r>
        <w:t xml:space="preserve">&lt;*&gt; Обозначение кода по </w:t>
      </w:r>
      <w:hyperlink r:id="rId116">
        <w:r>
          <w:rPr>
            <w:color w:val="0000FF"/>
          </w:rPr>
          <w:t>Кодификатору</w:t>
        </w:r>
      </w:hyperlink>
      <w:r>
        <w:t xml:space="preserve"> функций государственного управления республиканских органов исполнительной власти, утвержденному постановлением Кабинета Министров Республики Татарстан от 26.06.2023 N 752 "Об организации деятельности республиканских органов исполнительной власти".</w:t>
      </w:r>
    </w:p>
    <w:p w:rsidR="00F20BC1" w:rsidRDefault="00F20BC1">
      <w:pPr>
        <w:pStyle w:val="ConsPlusNormal"/>
        <w:jc w:val="both"/>
      </w:pPr>
      <w:r>
        <w:lastRenderedPageBreak/>
        <w:t xml:space="preserve">(сноска 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13.03.2024 N 140)</w:t>
      </w:r>
    </w:p>
    <w:p w:rsidR="00F20BC1" w:rsidRDefault="00F20BC1">
      <w:pPr>
        <w:pStyle w:val="ConsPlusNormal"/>
        <w:jc w:val="both"/>
      </w:pPr>
    </w:p>
    <w:p w:rsidR="00F20BC1" w:rsidRDefault="00F20BC1">
      <w:pPr>
        <w:pStyle w:val="ConsPlusNormal"/>
        <w:ind w:firstLine="540"/>
        <w:jc w:val="both"/>
      </w:pPr>
      <w:r>
        <w:t xml:space="preserve">региональный государственный контроль (надзор) в области государственного регулирования цен (тарифов) (01.08.01 </w:t>
      </w:r>
      <w:hyperlink w:anchor="P99">
        <w:r>
          <w:rPr>
            <w:color w:val="0000FF"/>
          </w:rPr>
          <w:t>&lt;*&gt;</w:t>
        </w:r>
      </w:hyperlink>
      <w:r>
        <w:t>);</w:t>
      </w:r>
    </w:p>
    <w:p w:rsidR="00F20BC1" w:rsidRDefault="00F20BC1">
      <w:pPr>
        <w:pStyle w:val="ConsPlusNormal"/>
        <w:jc w:val="both"/>
      </w:pPr>
      <w:r>
        <w:t xml:space="preserve">(в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23.12.2021 N 1269)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3.2. Госкомитет взаимодействует: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3.2.1. с Министерством финансов Республики Татарстан при осуществлении функции управления государственными финансами (01.02 </w:t>
      </w:r>
      <w:hyperlink w:anchor="P99">
        <w:r>
          <w:rPr>
            <w:color w:val="0000FF"/>
          </w:rPr>
          <w:t>&lt;*&gt;</w:t>
        </w:r>
      </w:hyperlink>
      <w:r>
        <w:t>);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3.2.2. с Министерством юстиции Республики Татарстан при осуществлении функции управления в области юстиции (02.03 </w:t>
      </w:r>
      <w:hyperlink w:anchor="P99">
        <w:r>
          <w:rPr>
            <w:color w:val="0000FF"/>
          </w:rPr>
          <w:t>&lt;*&gt;</w:t>
        </w:r>
      </w:hyperlink>
      <w:r>
        <w:t>);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3.2.3. с Министерством цифрового развития государственного управления, информационных технологий и связи Республики Татарстан при осуществлении следующих функций: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управление </w:t>
      </w:r>
      <w:proofErr w:type="spellStart"/>
      <w:r>
        <w:t>цифровизацией</w:t>
      </w:r>
      <w:proofErr w:type="spellEnd"/>
      <w:r>
        <w:t xml:space="preserve"> (01.15 </w:t>
      </w:r>
      <w:hyperlink w:anchor="P99">
        <w:r>
          <w:rPr>
            <w:color w:val="0000FF"/>
          </w:rPr>
          <w:t>&lt;*&gt;</w:t>
        </w:r>
      </w:hyperlink>
      <w:r>
        <w:t>);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управление развитием государственных информационных систем Республики Татарстан (кроме управления формированием государственных информационных ресурсов) (01.15.02 </w:t>
      </w:r>
      <w:hyperlink w:anchor="P99">
        <w:r>
          <w:rPr>
            <w:color w:val="0000FF"/>
          </w:rPr>
          <w:t>&lt;*&gt;</w:t>
        </w:r>
      </w:hyperlink>
      <w:r>
        <w:t>);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3.2.4. с Министерством культуры Республики Татарстан при осуществлении функции регулирования отношений в области культуры (в том числе искусства, кинематографии, охраны и использования историко-культурного наследия), содействие укреплению взаимопонимания и терпимости между религиозными объединениями различных вероисповеданий (04.03 </w:t>
      </w:r>
      <w:hyperlink w:anchor="P99">
        <w:r>
          <w:rPr>
            <w:color w:val="0000FF"/>
          </w:rPr>
          <w:t>&lt;*&gt;</w:t>
        </w:r>
      </w:hyperlink>
      <w:r>
        <w:t>);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3.2.5. с Министерством здравоохранения Республики Татарстан при осуществлении функции управления здравоохранением (04.02 </w:t>
      </w:r>
      <w:hyperlink w:anchor="P99">
        <w:r>
          <w:rPr>
            <w:color w:val="0000FF"/>
          </w:rPr>
          <w:t>&lt;*&gt;</w:t>
        </w:r>
      </w:hyperlink>
      <w:r>
        <w:t>);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3.2.6. с Министерством экологии и природных ресурсов Республики Татарстан при осуществлении функции управления в области использования природных ресурсов, охраны окружающей среды (01.06 </w:t>
      </w:r>
      <w:hyperlink w:anchor="P99">
        <w:r>
          <w:rPr>
            <w:color w:val="0000FF"/>
          </w:rPr>
          <w:t>&lt;*&gt;</w:t>
        </w:r>
      </w:hyperlink>
      <w:r>
        <w:t>);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3.2.7. с Министерством строительства, архитектуры и жилищно-коммунального хозяйства Республики Татарстан при осуществлении следующих функций: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управление обеспечением прав граждан на жилище и предоставлением потребителям качественных жилищно-коммунальных услуг (04.01 </w:t>
      </w:r>
      <w:hyperlink w:anchor="P99">
        <w:r>
          <w:rPr>
            <w:color w:val="0000FF"/>
          </w:rPr>
          <w:t>&lt;*&gt;</w:t>
        </w:r>
      </w:hyperlink>
      <w:r>
        <w:t>);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реализация государственной политики в области обращения с отходами (01.06.09 </w:t>
      </w:r>
      <w:hyperlink w:anchor="P99">
        <w:r>
          <w:rPr>
            <w:color w:val="0000FF"/>
          </w:rPr>
          <w:t>&lt;*&gt;</w:t>
        </w:r>
      </w:hyperlink>
      <w:r>
        <w:t>);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3.2.8. с Министерством по делам гражданской обороны и чрезвычайным ситуациям Республики Татарстан при осуществлении функции управления в области гражданской обороны, предупреждения и ликвидации чрезвычайных ситуаций природного и техногенного характера, пожарной безопасности (02.01 </w:t>
      </w:r>
      <w:hyperlink w:anchor="P99">
        <w:r>
          <w:rPr>
            <w:color w:val="0000FF"/>
          </w:rPr>
          <w:t>&lt;*&gt;</w:t>
        </w:r>
      </w:hyperlink>
      <w:r>
        <w:t>);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3.2.9. с Министерством транспорта и дорожного хозяйства Республики Татарстан при осуществлении функции управления транспортным и дорожным комплексами (03.03 </w:t>
      </w:r>
      <w:hyperlink w:anchor="P99">
        <w:r>
          <w:rPr>
            <w:color w:val="0000FF"/>
          </w:rPr>
          <w:t>&lt;*&gt;</w:t>
        </w:r>
      </w:hyperlink>
      <w:r>
        <w:t>);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3.2.10. с Министерством земельных и имущественных отношений Республики Татарстан при осуществлении функции управления имуществом и земельными ресурсами, находящимся в собственности Республики Татарстан (01.07 </w:t>
      </w:r>
      <w:hyperlink w:anchor="P99">
        <w:r>
          <w:rPr>
            <w:color w:val="0000FF"/>
          </w:rPr>
          <w:t>&lt;*&gt;</w:t>
        </w:r>
      </w:hyperlink>
      <w:r>
        <w:t>);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3.2.11. с Министерством труда, занятости и социальной защиты Республики Татарстан при осуществлении следующих функций: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lastRenderedPageBreak/>
        <w:t xml:space="preserve">управление трудом (01.13 </w:t>
      </w:r>
      <w:hyperlink w:anchor="P99">
        <w:r>
          <w:rPr>
            <w:color w:val="0000FF"/>
          </w:rPr>
          <w:t>&lt;*&gt;</w:t>
        </w:r>
      </w:hyperlink>
      <w:r>
        <w:t>);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управление социальной защитой (04.06 </w:t>
      </w:r>
      <w:hyperlink w:anchor="P99">
        <w:r>
          <w:rPr>
            <w:color w:val="0000FF"/>
          </w:rPr>
          <w:t>&lt;*&gt;</w:t>
        </w:r>
      </w:hyperlink>
      <w:r>
        <w:t>);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3.2.12. с Министерством экономики Республики Татарстан при осуществлении функции социально-экономического программирования (01.01 </w:t>
      </w:r>
      <w:hyperlink w:anchor="P99">
        <w:r>
          <w:rPr>
            <w:color w:val="0000FF"/>
          </w:rPr>
          <w:t>&lt;*&gt;</w:t>
        </w:r>
      </w:hyperlink>
      <w:r>
        <w:t>);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3.2.13. с Министерством промышленности и торговли Республики Татарстан при осуществлении функции управления </w:t>
      </w:r>
      <w:proofErr w:type="spellStart"/>
      <w:r>
        <w:t>энерго</w:t>
      </w:r>
      <w:proofErr w:type="spellEnd"/>
      <w:r>
        <w:t xml:space="preserve">- и ресурсосбережением (01.14 </w:t>
      </w:r>
      <w:hyperlink w:anchor="P99">
        <w:r>
          <w:rPr>
            <w:color w:val="0000FF"/>
          </w:rPr>
          <w:t>&lt;*&gt;</w:t>
        </w:r>
      </w:hyperlink>
      <w:r>
        <w:t>);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3.2.14. с Государственным комитетом Республики Татарстан по архивному делу при осуществлении функции управления архивным делом (01.17 </w:t>
      </w:r>
      <w:hyperlink w:anchor="P99">
        <w:r>
          <w:rPr>
            <w:color w:val="0000FF"/>
          </w:rPr>
          <w:t>&lt;*&gt;</w:t>
        </w:r>
      </w:hyperlink>
      <w:r>
        <w:t>);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3.2.15. с Управлением по надзору за техническим состоянием самоходных машин и других видов техники Республики Татарстан при осуществлении функции регионального государственного надзора в области технического состояния и эксплуатации самоходных машин и других видов техники, аттракционов (03.02.05 </w:t>
      </w:r>
      <w:hyperlink w:anchor="P99">
        <w:r>
          <w:rPr>
            <w:color w:val="0000FF"/>
          </w:rPr>
          <w:t>&lt;*&gt;</w:t>
        </w:r>
      </w:hyperlink>
      <w:r>
        <w:t>).</w:t>
      </w:r>
    </w:p>
    <w:p w:rsidR="00F20BC1" w:rsidRDefault="00F20BC1">
      <w:pPr>
        <w:pStyle w:val="ConsPlusNormal"/>
        <w:jc w:val="both"/>
      </w:pPr>
    </w:p>
    <w:p w:rsidR="00F20BC1" w:rsidRDefault="00F20BC1">
      <w:pPr>
        <w:pStyle w:val="ConsPlusTitle"/>
        <w:jc w:val="center"/>
        <w:outlineLvl w:val="1"/>
      </w:pPr>
      <w:r>
        <w:t>4. Полномочия Госкомитета</w:t>
      </w:r>
    </w:p>
    <w:p w:rsidR="00F20BC1" w:rsidRDefault="00F20BC1">
      <w:pPr>
        <w:pStyle w:val="ConsPlusNormal"/>
        <w:jc w:val="center"/>
      </w:pPr>
    </w:p>
    <w:p w:rsidR="00F20BC1" w:rsidRDefault="00F20BC1">
      <w:pPr>
        <w:pStyle w:val="ConsPlusNormal"/>
        <w:jc w:val="center"/>
      </w:pPr>
      <w:r>
        <w:t xml:space="preserve">(в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24.07.2018 N 586)</w:t>
      </w:r>
    </w:p>
    <w:p w:rsidR="00F20BC1" w:rsidRDefault="00F20BC1">
      <w:pPr>
        <w:pStyle w:val="ConsPlusNormal"/>
        <w:jc w:val="both"/>
      </w:pPr>
    </w:p>
    <w:p w:rsidR="00F20BC1" w:rsidRDefault="00F20BC1">
      <w:pPr>
        <w:pStyle w:val="ConsPlusNormal"/>
        <w:ind w:firstLine="540"/>
        <w:jc w:val="both"/>
      </w:pPr>
      <w:r>
        <w:t>Госкомитет в пределах своей компетенции осуществляет следующие полномочия: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4.1. В сфере электроэнергетики: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4.1.1. </w:t>
      </w:r>
      <w:proofErr w:type="gramStart"/>
      <w:r>
        <w:t xml:space="preserve">Устанавливает цены (тарифы) на услуги по передаче электрической энергии по электрическим сетям, принадлежащим на праве собственности или ином законном основании территориальным сетевым организациям, в том числе осуществляющим свою деятельность на территориях нескольких субъектов Российской Федерации в случаях, предусмотренных </w:t>
      </w:r>
      <w:hyperlink r:id="rId120">
        <w:r>
          <w:rPr>
            <w:color w:val="0000FF"/>
          </w:rPr>
          <w:t>пунктом 10.1</w:t>
        </w:r>
      </w:hyperlink>
      <w:r>
        <w:t xml:space="preserve"> Основ ценообразования в области регулируемых цен (тарифов) в электроэнергетике, утвержденных постановлением Правительства Российской Федерации от 29 декабря 2011 г. N</w:t>
      </w:r>
      <w:proofErr w:type="gramEnd"/>
      <w:r>
        <w:t xml:space="preserve"> </w:t>
      </w:r>
      <w:proofErr w:type="gramStart"/>
      <w:r>
        <w:t>1178 "О ценообразовании в области регулируемых цен (тарифов) в электроэнергетике", в рамках установленных федеральным органом исполнительной власти в области регулирования тарифов предельных (минимального и (или) максимального)) уровней таких цен (тарифов).</w:t>
      </w:r>
      <w:proofErr w:type="gramEnd"/>
    </w:p>
    <w:p w:rsidR="00F20BC1" w:rsidRDefault="00F20BC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4.1.1 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13.03.2024 N 140)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4.1.2. Устанавливает сбытовые надбавки гарантирующих поставщиков электрической энергии.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4.1.3. </w:t>
      </w:r>
      <w:proofErr w:type="gramStart"/>
      <w:r>
        <w:t>Устанавливает цены (тарифы) на электрическую энергию (мощность), поставляемую населению и приравненным к нему категориям потребителей, в рамках установленных федеральным органом исполнительной власти в области регулирования тарифов предельных (минимального и (или) максимального) уровней цен (тарифов) на электрическую энергию (мощность), поставляемую населению и приравненным к нему категориям потребителей.</w:t>
      </w:r>
      <w:proofErr w:type="gramEnd"/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4.1.4. </w:t>
      </w:r>
      <w:proofErr w:type="gramStart"/>
      <w:r>
        <w:t>Устанавливает цены (тарифы) на электрическую энергию (мощность), поставляемую покупателям на розничных рынках на территориях, не объединенных в ценовые зоны оптового рынка, за исключением электрической энергии (мощности), поставляемой населению и приравненным к нему категориям потребителей в рамках установленных федеральным органом исполнительной власти в области регулирования тарифов предельных (минимального и (или) максимального) уровней таких цен (тарифов).</w:t>
      </w:r>
      <w:proofErr w:type="gramEnd"/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4.1.5. Устанавливает цены (тарифы) или предельные (минимальный и (или) максимальный) уровни цен (тарифов) на электрическую энергию (мощность), произведенную на </w:t>
      </w:r>
      <w:proofErr w:type="gramStart"/>
      <w:r>
        <w:t>функционирующих</w:t>
      </w:r>
      <w:proofErr w:type="gramEnd"/>
      <w:r>
        <w:t xml:space="preserve"> на основе использования возобновляемых источников энергии </w:t>
      </w:r>
      <w:r>
        <w:lastRenderedPageBreak/>
        <w:t>квалифицированных генерирующих объектах и приобретаемую в целях компенсации потерь в электрических сетях.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4.1.6. В случаях, установленных законодательством, определяет плановые и фактические значения показателей надежности и качества услуг по передаче электрической энергии для территориальных сетевых организаций, а также определяет плановые и фактические значения показателей надежности и энергетической эффективности объектов теплоснабжения.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4.1.7. Осуществляет региональный государственный контроль (надзор) за регулируемыми государством ценами (тарифами) в электроэнергетике.</w:t>
      </w:r>
    </w:p>
    <w:p w:rsidR="00F20BC1" w:rsidRDefault="00F20BC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4.1.7 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23.12.2021 N 1269)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4.1.8. Устанавливает плату за технологическое присоединение к электрическим сетям территориальных сетевых организаций и (или) стандартизированные тарифные ставки, определяющие величину этой платы.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4.1.9. Утратил силу. - </w:t>
      </w:r>
      <w:hyperlink r:id="rId123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23.12.2021 N 1269.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4.1.10. Осуществляет урегулирование споров, связанных с применением территориальными сетевыми организациями платы за технологическое присоединение к электрическим сетям и (или) стандартизированных тарифных ставок, определяющих величину этой платы.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4.1.11. Принимает участие в формировании сводного прогнозного баланса производства и поставок электрической энергии (мощности) в рамках Единой энергетической системы России по субъектам Российской Федерации.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4.1.12. </w:t>
      </w:r>
      <w:proofErr w:type="gramStart"/>
      <w:r>
        <w:t>Рассматривает инвестиционные программы субъектов электроэнергетики, отнесенных к числу субъектов, инвестиционные программы которых утверждаются и контролируются республиканскими органами исполнительной власти, в части оценки предложений субъектов электроэнергетики по включению инвестиционных ресурсов, необходимых для реализации инвестиционной программы, в цены (тарифы), регулируемые Госкомитетом, и оценки соответствия проектов инвестиционных программ сетевых организаций, за исключением организаций по управлению единой национальной (общероссийской) электрической сетью, целевым значениям показателей</w:t>
      </w:r>
      <w:proofErr w:type="gramEnd"/>
      <w:r>
        <w:t xml:space="preserve"> надежности и качества услуг, установленных Госкомитетом с целью формирования инвестиционных программ таких сетевых организаций.</w:t>
      </w:r>
    </w:p>
    <w:p w:rsidR="00F20BC1" w:rsidRDefault="00F20BC1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27.07.2023 N 897)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4.1.13. </w:t>
      </w:r>
      <w:proofErr w:type="gramStart"/>
      <w:r>
        <w:t>Принимает участие в процедуре согласования инвестиционных программ территориальных сетевых организаций, отнесенных к числу субъектов, инвестиционные программы которых утверждаются и контролируются федеральными органами исполнительной власти, в части оценки предложений субъектов электроэнергетики о включении инвестиционных ресурсов, необходимых для реализации инвестиционной программы, в цены (тарифы), регулируемые Госкомитетом, и оценки соответствия проектов инвестиционных программ сетевых организаций, за исключением организации по управлению единой национальной (общероссийской</w:t>
      </w:r>
      <w:proofErr w:type="gramEnd"/>
      <w:r>
        <w:t>) электрической сетью, целевым значениям показателей надежности и качества услуг, установленных Госкомитетом с целью формирования инвестиционных программ таких сетевых организаций.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4.1.14. Осуществляет в порядке, определенном Правительством Российской Федерации, </w:t>
      </w:r>
      <w:proofErr w:type="gramStart"/>
      <w:r>
        <w:t>контроль за</w:t>
      </w:r>
      <w:proofErr w:type="gramEnd"/>
      <w:r>
        <w:t xml:space="preserve"> соблюдением гарантирующими поставщиками </w:t>
      </w:r>
      <w:hyperlink r:id="rId125">
        <w:r>
          <w:rPr>
            <w:color w:val="0000FF"/>
          </w:rPr>
          <w:t>Правил</w:t>
        </w:r>
      </w:hyperlink>
      <w:r>
        <w:t xml:space="preserve"> определения и применения гарантирующими поставщиками нерегулируемых цен на электрическую энергию (мощность), утвержденных постановлением Правительства Российской Федерации от 29 декабря 2011 г. N 1179 "Об определении и применении гарантирующими поставщиками нерегулируемых цен на электрическую энергию (мощность)".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lastRenderedPageBreak/>
        <w:t>4.1.15. Участвует в порядке, установленном основными положениями функционирования розничных рынков, в назначении или замене гарантирующих поставщиков и определении или изменении границ зон их деятельности.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4.1.16. Осуществляет мониторинг уровня регулируемых в соответствии с законодательством Российской Федерации об электроэнергетике цен (тарифов) и влияющих на их изменение факторов, а также уровня нерегулируемых цен на электрическую энергию (мощность) в порядке, установленном Правительством Российской Федерации.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4.1.17. Устанавливает социальную норму потребления электрической энергии (мощности), поставляемой населению и приравненным к нему категориям потребителей.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4.1.18. Осуществляет сбор информации о ценах (тарифах), установленных и регулируемых в соответствии с законодательством Российской Федерации об электроэнергетике, о нерегулируемых ценах на электрическую энергию (мощность) и об их применении.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4.1.19. </w:t>
      </w:r>
      <w:proofErr w:type="gramStart"/>
      <w:r>
        <w:t xml:space="preserve">Принимает в соответствии с законодательством решение о применении понижающих коэффициентов к ценам (тарифам) на электрическую энергию для населения, проживающего в городских населенных пунктах в домах, оборудованных в установленном порядке стационарными электроплитами для </w:t>
      </w:r>
      <w:proofErr w:type="spellStart"/>
      <w:r>
        <w:t>пищеприготовления</w:t>
      </w:r>
      <w:proofErr w:type="spellEnd"/>
      <w:r>
        <w:t xml:space="preserve"> и (или) электроотопительными установками, а также к ценам (тарифам) на электрическую энергию для населения, проживающего в сельских населенных пунктах.</w:t>
      </w:r>
      <w:proofErr w:type="gramEnd"/>
    </w:p>
    <w:p w:rsidR="00F20BC1" w:rsidRDefault="00F20BC1">
      <w:pPr>
        <w:pStyle w:val="ConsPlusNormal"/>
        <w:spacing w:before="220"/>
        <w:ind w:firstLine="540"/>
        <w:jc w:val="both"/>
      </w:pPr>
      <w:r>
        <w:t>4.1.20. Принимает в соответствии с законодательством решение о применении понижающих коэффициентов к ценам (тарифам) на электрическую энергию (мощность) при их утверждении на соответствующий период регулирования для каждой из приравненных к населению категорий потребителей по установленному законодательством перечню (за исключением отдельных потребителей, указанных в законодательстве).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4.1.21. Представляет в федеральный орган исполнительной власти в области регулирования тарифов информацию и необходимые материалы по вопросам определения и применения нерегулируемых цен на электрическую энергию (мощность) в соответствии с перечнем и условиями предоставления такой информации, определенными федеральным органом исполнительной власти в области регулирования тарифов.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4.1.22. Представляет в федеральный орган исполнительной власти в области регулирования тарифов информацию о величине перекрестного субсидирования и ее поэтапном сокращении в субъекте Российской Федерации в соответствии с Федеральным </w:t>
      </w:r>
      <w:hyperlink r:id="rId126">
        <w:r>
          <w:rPr>
            <w:color w:val="0000FF"/>
          </w:rPr>
          <w:t>законом</w:t>
        </w:r>
      </w:hyperlink>
      <w:r>
        <w:t xml:space="preserve"> от 26 марта 2003 года N 35-ФЗ "Об электроэнергетике".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4.1.23. Заключает соглашения об условиях осуществления регулируемых видов деятельности.</w:t>
      </w:r>
    </w:p>
    <w:p w:rsidR="00F20BC1" w:rsidRDefault="00F20BC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4.1.23 введен </w:t>
      </w:r>
      <w:hyperlink r:id="rId127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11.09.2019 N 815)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4.2. В сфере теплоснабжения: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4.2.1. Устанавливает (за исключением ценовых зон теплоснабжения):</w:t>
      </w:r>
    </w:p>
    <w:p w:rsidR="00F20BC1" w:rsidRDefault="00F20BC1">
      <w:pPr>
        <w:pStyle w:val="ConsPlusNormal"/>
        <w:spacing w:before="220"/>
        <w:ind w:firstLine="540"/>
        <w:jc w:val="both"/>
      </w:pPr>
      <w:proofErr w:type="gramStart"/>
      <w:r>
        <w:t>тариф на тепловую энергию (мощность),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(мощности), составляющей 25 мегаватт и более, в рамках установленных федеральным органом исполнительной власти в области регулирования тарифов предельных (минимального и (или) максимального) уровней указанных тарифов;</w:t>
      </w:r>
      <w:proofErr w:type="gramEnd"/>
    </w:p>
    <w:p w:rsidR="00F20BC1" w:rsidRDefault="00F20BC1">
      <w:pPr>
        <w:pStyle w:val="ConsPlusNormal"/>
        <w:spacing w:before="220"/>
        <w:ind w:firstLine="540"/>
        <w:jc w:val="both"/>
      </w:pPr>
      <w:proofErr w:type="gramStart"/>
      <w:r>
        <w:t xml:space="preserve">тариф на тепловую энергию (мощность), поставляемую теплоснабжающими организациями </w:t>
      </w:r>
      <w:r>
        <w:lastRenderedPageBreak/>
        <w:t>потребителям, в рамках, установленных федеральным органом исполнительной власти в области регулирования тарифов предельных (минимального и (или) максимального) уровней указанных тарифов, а также тарифы на тепловую энергию (мощность), поставляемую теплоснабжающими организациями другим теплоснабжающим организациям;</w:t>
      </w:r>
      <w:proofErr w:type="gramEnd"/>
    </w:p>
    <w:p w:rsidR="00F20BC1" w:rsidRDefault="00F20BC1">
      <w:pPr>
        <w:pStyle w:val="ConsPlusNormal"/>
        <w:spacing w:before="220"/>
        <w:ind w:firstLine="540"/>
        <w:jc w:val="both"/>
      </w:pPr>
      <w:r>
        <w:t>тариф на теплоноситель, поставляемый теплоснабжающими организациями потребителям тепловой энергии (мощности), другим теплоснабжающим организациям;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тариф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тариф на услуги по передаче тепловой энергии, теплоносителя;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плату за услуги по поддержанию резервной тепловой мощности при отсутствии потребления тепловой энергии;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плату за подключение (технологическое присоединение) к системе теплоснабжения.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4.2.2. Устанавливает в ценовых зонах теплоснабжения: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предельный уровень цены на тепловую энергию (мощность);</w:t>
      </w:r>
    </w:p>
    <w:p w:rsidR="00F20BC1" w:rsidRDefault="00F20BC1">
      <w:pPr>
        <w:pStyle w:val="ConsPlusNormal"/>
        <w:spacing w:before="220"/>
        <w:ind w:firstLine="540"/>
        <w:jc w:val="both"/>
      </w:pPr>
      <w:proofErr w:type="gramStart"/>
      <w:r>
        <w:t xml:space="preserve">тариф на теплоноситель в виде воды,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(горячего водоснабжения), за исключением случая, когда поставку указанного теплоносителя осуществляет теплоснабжающая организация, владеющая на праве собственности или на ином законном основании источником тепловой энергии, потребителю, </w:t>
      </w:r>
      <w:proofErr w:type="spellStart"/>
      <w:r>
        <w:t>теплопотребляющие</w:t>
      </w:r>
      <w:proofErr w:type="spellEnd"/>
      <w:r>
        <w:t xml:space="preserve"> установки которого технологически соединены с этим источником тепловой энергии непосредственно или через</w:t>
      </w:r>
      <w:proofErr w:type="gramEnd"/>
      <w:r>
        <w:t xml:space="preserve"> тепловую сеть, принадлежащую на праве собственности и (или) на ином законном основании указанной теплоснабжающей организации или указанному потребителю, если такие </w:t>
      </w:r>
      <w:proofErr w:type="spellStart"/>
      <w:r>
        <w:t>теплопотребляющие</w:t>
      </w:r>
      <w:proofErr w:type="spellEnd"/>
      <w:r>
        <w:t xml:space="preserve">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</w:t>
      </w:r>
      <w:proofErr w:type="spellStart"/>
      <w:r>
        <w:t>теплопотребляющие</w:t>
      </w:r>
      <w:proofErr w:type="spellEnd"/>
      <w:r>
        <w:t xml:space="preserve"> установки иных потребителей;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тариф на горячую воду, поставляемую едиными теплоснабжающими организациями потребителям с использованием открытых систем теплоснабжения (горячего водоснабжения), установленный в виде формулы двухкомпонентного тарифа с использованием компонента на теплоноситель и компонента на тепловую энергию;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тариф на товары, услуги в сфере теплоснабжения в случаях, указанных в </w:t>
      </w:r>
      <w:hyperlink r:id="rId128">
        <w:r>
          <w:rPr>
            <w:color w:val="0000FF"/>
          </w:rPr>
          <w:t>частях 12.1</w:t>
        </w:r>
      </w:hyperlink>
      <w:r>
        <w:t xml:space="preserve"> - </w:t>
      </w:r>
      <w:hyperlink r:id="rId129">
        <w:r>
          <w:rPr>
            <w:color w:val="0000FF"/>
          </w:rPr>
          <w:t>12.4 статьи 10</w:t>
        </w:r>
      </w:hyperlink>
      <w:r>
        <w:t xml:space="preserve"> Федерального закона от 27 июля 2010 года N 190-ФЗ "О теплоснабжении";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плату за подключение (технологическое присоединение) к системе теплоснабжения, применяемую в случае, если стороны договора на подключение (</w:t>
      </w:r>
      <w:proofErr w:type="gramStart"/>
      <w:r>
        <w:t>технологическое присоединение) не достигли</w:t>
      </w:r>
      <w:proofErr w:type="gramEnd"/>
      <w:r>
        <w:t xml:space="preserve"> соглашения о размере платы за подключение (технологическое присоединение) к системе теплоснабжения.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4.2.3. Осуществляет в ценовых зонах теплоснабжения индексацию:</w:t>
      </w:r>
    </w:p>
    <w:p w:rsidR="00F20BC1" w:rsidRDefault="00F20BC1">
      <w:pPr>
        <w:pStyle w:val="ConsPlusNormal"/>
        <w:spacing w:before="220"/>
        <w:ind w:firstLine="540"/>
        <w:jc w:val="both"/>
      </w:pPr>
      <w:proofErr w:type="gramStart"/>
      <w:r>
        <w:t xml:space="preserve">тарифа на услуги по передаче тепловой энергии, теплоносителя, установленного для соответствующей </w:t>
      </w:r>
      <w:proofErr w:type="spellStart"/>
      <w:r>
        <w:t>теплосетевой</w:t>
      </w:r>
      <w:proofErr w:type="spellEnd"/>
      <w:r>
        <w:t xml:space="preserve"> организации и действующего на дату окончания переходного периода в ценовых зонах теплоснабжения, в целях осуществления расчетов за оказываемые услуги по передаче тепловой энергии, теплоносителя в случаях возникновения разногласий в отношении цены на услуги по передаче тепловой энергии, теплоносителя между единой </w:t>
      </w:r>
      <w:r>
        <w:lastRenderedPageBreak/>
        <w:t xml:space="preserve">теплоснабжающей организацией и </w:t>
      </w:r>
      <w:proofErr w:type="spellStart"/>
      <w:r>
        <w:t>теплосетевой</w:t>
      </w:r>
      <w:proofErr w:type="spellEnd"/>
      <w:r>
        <w:t xml:space="preserve"> организацией;</w:t>
      </w:r>
      <w:proofErr w:type="gramEnd"/>
    </w:p>
    <w:p w:rsidR="00F20BC1" w:rsidRDefault="00F20BC1">
      <w:pPr>
        <w:pStyle w:val="ConsPlusNormal"/>
        <w:spacing w:before="220"/>
        <w:ind w:firstLine="540"/>
        <w:jc w:val="both"/>
      </w:pPr>
      <w:proofErr w:type="gramStart"/>
      <w:r>
        <w:t xml:space="preserve">ставки за тепловую энергию </w:t>
      </w:r>
      <w:proofErr w:type="spellStart"/>
      <w:r>
        <w:t>двухставочного</w:t>
      </w:r>
      <w:proofErr w:type="spellEnd"/>
      <w:r>
        <w:t xml:space="preserve"> тарифа, установленной для соответствующей теплоснабжающей организации и действующей на дату окончания переходного периода в ценовых зонах теплоснабжения, в целях осуществления расчетов за произведенную тепловую энергию (мощность) в случаях возникновения разногласий в отношении цены на тепловую энергию (мощность) между единой теплоснабжающей организацией и собственником или законным владельцем источников тепловой энергии, в отношении которых принято решение о</w:t>
      </w:r>
      <w:proofErr w:type="gramEnd"/>
      <w:r>
        <w:t xml:space="preserve"> </w:t>
      </w:r>
      <w:proofErr w:type="gramStart"/>
      <w:r>
        <w:t>приостановлении</w:t>
      </w:r>
      <w:proofErr w:type="gramEnd"/>
      <w:r>
        <w:t xml:space="preserve"> вывода указанных источников тепловой энергии из эксплуатации в соответствии с Федеральным </w:t>
      </w:r>
      <w:hyperlink r:id="rId130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теплоснабжении";</w:t>
      </w:r>
    </w:p>
    <w:p w:rsidR="00F20BC1" w:rsidRDefault="00F20BC1">
      <w:pPr>
        <w:pStyle w:val="ConsPlusNormal"/>
        <w:spacing w:before="220"/>
        <w:ind w:firstLine="540"/>
        <w:jc w:val="both"/>
      </w:pPr>
      <w:proofErr w:type="gramStart"/>
      <w:r>
        <w:t xml:space="preserve">величины расходов на топливо, отнесенных на одну </w:t>
      </w:r>
      <w:proofErr w:type="spellStart"/>
      <w:r>
        <w:t>гигакалорию</w:t>
      </w:r>
      <w:proofErr w:type="spellEnd"/>
      <w:r>
        <w:t xml:space="preserve"> тепловой энергии, отпускаемой в виде пара и (или) воды от источника (источников) тепловой энергии, и учтенных в </w:t>
      </w:r>
      <w:proofErr w:type="spellStart"/>
      <w:r>
        <w:t>одноставочном</w:t>
      </w:r>
      <w:proofErr w:type="spellEnd"/>
      <w:r>
        <w:t xml:space="preserve"> тарифе, установленном для соответствующей теплоснабжающей организации и действующем на дату окончания переходного периода в ценовых зонах теплоснабжения, в целях осуществления расчетов за произведенную тепловую энергию (мощность) в случаях возникновения разногласий в отношении цены на</w:t>
      </w:r>
      <w:proofErr w:type="gramEnd"/>
      <w:r>
        <w:t xml:space="preserve"> тепловую энергию (мощность) между единой теплоснабжающей организацией и собственником или законным владельцем источников тепловой энергии, в отношении которых принято решение о приостановлении вывода указанных источников тепловой энергии из эксплуатации в соответствии с Федеральным </w:t>
      </w:r>
      <w:hyperlink r:id="rId131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4.2.4. Устанавливает повышающие коэффициенты к тарифам в сфере теплоснабжения.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4.2.5. Принимает в соответствии с законодательством Российской Федерации о теплоснабжении решения о частичной или полной отмене регулирования тарифов на тепловую энергию (мощность), о введении регулирования тарифов в сфере теплоснабжения после его отмены.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4.2.6. </w:t>
      </w:r>
      <w:proofErr w:type="gramStart"/>
      <w:r>
        <w:t xml:space="preserve">Отменяет в порядке, установленном Правительством Российской Федерации, решения органа местного самоуправления, принятые во исполнение переданных ему в соответствии с законом Республики Татарстан полномочий в соответствии с Федеральным </w:t>
      </w:r>
      <w:hyperlink r:id="rId132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теплоснабжении", но противоречащие законодательству Российской Федерации или принятые с превышением предоставленной ему компетенции.</w:t>
      </w:r>
      <w:proofErr w:type="gramEnd"/>
    </w:p>
    <w:p w:rsidR="00F20BC1" w:rsidRDefault="00F20BC1">
      <w:pPr>
        <w:pStyle w:val="ConsPlusNormal"/>
        <w:spacing w:before="220"/>
        <w:ind w:firstLine="540"/>
        <w:jc w:val="both"/>
      </w:pPr>
      <w:r>
        <w:t>4.2.7. Утверждает инвестиционные программы организаций, осуществляющих регулируемые виды деятельности в сфере теплоснабжения, по согласованию с органами местного самоуправления.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4.2.8. Выбирает методы регулирования тарифов в сфере теплоснабжения.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4.2.9. Устанавливает долгосрочные параметры государственного регулирования цен (тарифов) в сфере теплоснабжения, устанавливаемые на долгосрочный период регулирования.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4.2.10. Осуществляет региональный государственный контроль (надзор) в области регулирования цен (тарифов) в сфере теплоснабжения.</w:t>
      </w:r>
    </w:p>
    <w:p w:rsidR="00F20BC1" w:rsidRDefault="00F20BC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4.2.10 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23.12.2021 N 1269)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4.2.11. Осуществляет в случае, предусмотренном Федеральным </w:t>
      </w:r>
      <w:hyperlink r:id="rId134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теплоснабжении", согласование значений долгосрочных параметров государственного регулирования цен (тарифов) в сфере теплоснабжения, включаемых в конкурсную документацию.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4.2.12. </w:t>
      </w:r>
      <w:proofErr w:type="gramStart"/>
      <w:r>
        <w:t xml:space="preserve">Осуществляет в случаях, предусмотренных законодательством Российской Федерации о концессионных соглашениях, согласование значений долгосрочных параметров государственного регулирования цен (тарифов) в сфере теплоснабжения (долгосрочных </w:t>
      </w:r>
      <w:r>
        <w:lastRenderedPageBreak/>
        <w:t>параметров регулирования деятельности (концессионера), а также предварительное согласование их изменений.</w:t>
      </w:r>
      <w:proofErr w:type="gramEnd"/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4.2.13. Осуществляет в установленном Правительством Российской Федерации порядке согласование решения организатора конкурса или </w:t>
      </w:r>
      <w:proofErr w:type="spellStart"/>
      <w:r>
        <w:t>концедента</w:t>
      </w:r>
      <w:proofErr w:type="spellEnd"/>
      <w:r>
        <w:t xml:space="preserve"> </w:t>
      </w:r>
      <w:proofErr w:type="gramStart"/>
      <w:r>
        <w:t>о выборе метода регулирования тарифов в сфере теплоснабжения в соответствии с законодательством Российской Федерации о концессионных соглашениях</w:t>
      </w:r>
      <w:proofErr w:type="gramEnd"/>
      <w:r>
        <w:t xml:space="preserve"> и Федеральным </w:t>
      </w:r>
      <w:hyperlink r:id="rId135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4.2.14. Предоставляет по запросу организатора конкурса или </w:t>
      </w:r>
      <w:proofErr w:type="spellStart"/>
      <w:r>
        <w:t>концедента</w:t>
      </w:r>
      <w:proofErr w:type="spellEnd"/>
      <w:r>
        <w:t xml:space="preserve"> в порядке, установленном нормативными правовыми актами Российской Федерации в сфере теплоснабжения, информацию о ценах, величинах, значениях и параметрах, включаемых в конкурсную документацию.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4.2.15. </w:t>
      </w:r>
      <w:proofErr w:type="gramStart"/>
      <w:r>
        <w:t xml:space="preserve">Согласовывает в случаях, установленных Федеральным </w:t>
      </w:r>
      <w:hyperlink r:id="rId136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теплоснабжении", установление, изменение и корректировку регулируемых цен (тарифов) на производимые и реализуемые арендатором товары и оказываемые услуги в сфере теплоснабжения до конца срока действия договора аренды по правилам, действующим на момент соответственно установления, изменения и корректировки цен (тарифов) и предусмотренным федеральными законами, иными нормативными правовыми актами</w:t>
      </w:r>
      <w:proofErr w:type="gramEnd"/>
      <w:r>
        <w:t xml:space="preserve"> Российской Федерации, законами Республики Татарстан, а также иными нормативными правовыми актами Республики Татарстан.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4.2.16. </w:t>
      </w:r>
      <w:proofErr w:type="gramStart"/>
      <w:r>
        <w:t>Согласовывает в случаях, установленных законодательством Российской Федерации о концессионных соглашениях, установление, изменение и корректировку регулируемых цен (тарифов) на производимые и реализуемые концессионером товары и оказываемые услуги до конца срока действия концессионного соглашения по правилам, действующим на момент соответственно установления, изменения и корректировки цен (тарифов) и предусмотренным федеральными законами, иными нормативными правовыми актами Российской Федерации, законами Республики Татарстан, а также иными</w:t>
      </w:r>
      <w:proofErr w:type="gramEnd"/>
      <w:r>
        <w:t xml:space="preserve"> нормативными правовыми актами Республики Татарстан.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4.2.17. </w:t>
      </w:r>
      <w:proofErr w:type="gramStart"/>
      <w:r>
        <w:t xml:space="preserve">Обеспечивает в поселениях, городских округах, не отнесенных к ценовым зонам теплоснабжения, в целях информирования теплоснабжающих организаций, </w:t>
      </w:r>
      <w:proofErr w:type="spellStart"/>
      <w:r>
        <w:t>теплосетевых</w:t>
      </w:r>
      <w:proofErr w:type="spellEnd"/>
      <w:r>
        <w:t xml:space="preserve"> организаций и потребителей расчет и размещение на официальном сайте в информационно-телекоммуникационной сети "Интернет" уровня цены на тепловую энергию (мощность), определенного в соответствии с Правилами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</w:t>
      </w:r>
      <w:proofErr w:type="gramEnd"/>
      <w:r>
        <w:t xml:space="preserve"> тепловую энергию (мощность), технико-экономическими параметрами работы котельных и тепловых сетей, используемыми для расчета предельного уровня цены на тепловую энергию (мощность), утверждаемыми Правительством Российской Федерации в соответствии с Федеральным </w:t>
      </w:r>
      <w:hyperlink r:id="rId137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4.2.18. </w:t>
      </w:r>
      <w:proofErr w:type="gramStart"/>
      <w:r>
        <w:t xml:space="preserve">Представляет в федеральный орган исполнительной власти в области регулирования тарифов информацию и необходимые материалы по вопросам установления, изменения и применения тарифов, в том числе установления и изменения предельных уровней цен на тепловую энергию (мощность), регулируемых в соответствии с Федеральным </w:t>
      </w:r>
      <w:hyperlink r:id="rId138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теплоснабжении", в случаях, в формате и в сроки, которые установлены Федеральным </w:t>
      </w:r>
      <w:hyperlink r:id="rId139">
        <w:r>
          <w:rPr>
            <w:color w:val="0000FF"/>
          </w:rPr>
          <w:t>законом</w:t>
        </w:r>
        <w:proofErr w:type="gramEnd"/>
      </w:hyperlink>
      <w:r>
        <w:t xml:space="preserve"> от 27 июля 2010 года N 190-ФЗ "О теплоснабжении", а также правилами предоставления информации в области государственного регулирования тарифов в сфере теплоснабжения, утвержденными федеральным органом исполнительной власти в области государственного регулирования тарифов.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4.2.19. Утверждает: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lastRenderedPageBreak/>
        <w:t>нормативы технологических потерь при передаче тепловой энергии, теплоносителя по тепловым сетям, за исключением тепловых сетей, расположенных в поселениях, городских округах с численностью населения 500 тыс. человек и более;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нормативы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нормативы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более.</w:t>
      </w:r>
    </w:p>
    <w:p w:rsidR="00F20BC1" w:rsidRDefault="00F20BC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4.2.19 введен </w:t>
      </w:r>
      <w:hyperlink r:id="rId140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23.05.2019 N 433)</w:t>
      </w:r>
    </w:p>
    <w:p w:rsidR="00F20BC1" w:rsidRDefault="00F20BC1">
      <w:pPr>
        <w:pStyle w:val="ConsPlusNormal"/>
        <w:jc w:val="both"/>
      </w:pPr>
      <w:r>
        <w:t xml:space="preserve">(п. 4.2 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29.01.2019 N 52)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4.3. В сфере газоснабжения: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4.3.1. Устанавливает розничные цены на газ, 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домах, а также для заправки автотранспортных средств).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4.3.2. Устанавливает плату за технологическое присоединение газоиспользующего оборудования к газораспределительным сетям и (или) стандартизированные тарифные ставки, определяющие ее величину.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4.3.3. Участвует в регулировании тарифов на транспортировку газа по газораспределительным сетям на территории Республики Татарстан.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4.3.4. Участвует в разработке программ газификации, формируемых за счет сре</w:t>
      </w:r>
      <w:proofErr w:type="gramStart"/>
      <w:r>
        <w:t>дств сп</w:t>
      </w:r>
      <w:proofErr w:type="gramEnd"/>
      <w:r>
        <w:t>ециальной надбавки к тарифам на транспортировку газа газораспределительными организациями, устанавливает в соответствии с законодательством размер указанной специальной надбавки, а также проводит проверки отчетов газораспределительных организаций об использовании средств, полученных в результате ее введения.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4.3.5. Осуществляет региональный государственный контроль (надзор) за установлением и (или) применением регулируемых государством цен (тарифов) в области газоснабжения.</w:t>
      </w:r>
    </w:p>
    <w:p w:rsidR="00F20BC1" w:rsidRDefault="00F20BC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4.3.5 введен </w:t>
      </w:r>
      <w:hyperlink r:id="rId142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23.12.2021 N 1269)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4.4. В сфере водоснабжения и водоотведения: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4.4.1. Устанавливает следующие виды тарифов в сфере холодного водоснабжения: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на питьевую воду (питьевое водоснабжение);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на техническую воду;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на транспортировку воды;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на подвоз воды (в случае обращения органов местного самоуправления, принявших решение о необходимости установления такого тарифа);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на подключение (технологическое присоединение) к централизованной системе холодного водоснабжения.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lastRenderedPageBreak/>
        <w:t>4.4.2. Устанавливает следующие виды тарифов в сфере горячего водоснабжения: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на горячую воду (горячее водоснабжение);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на транспортировку горячей воды;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на подключение (технологическое присоединение) к централизованной системе горячего водоснабжения.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4.4.3. Устанавливает следующие виды тарифов в сфере водоотведения: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на водоотведение;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на транспортировку сточных вод;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на тариф на подключение (технологическое присоединение) к централизованной системе водоотведения.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4.4.4. Устанавливает плату за подключение (технологическое присоединение) объектов капитального строительства к централизованным системам холодного, горячего водоснабжения и водоотведения в индивидуальном порядке, в случаях и порядке, которые предусмотрены законодательством.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4.4.5. Утверждает производственные программы в сфере водоснабжения и водоотведения.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4.4.6. Выбирает методы регулирования тарифов организации, осуществляющей горячее водоснабжение, холодное водоснабжение и (или) водоотведение.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4.4.7. Осуществляет региональный государственный контроль (надзор) в области регулирования тарифов в сфере водоснабжения и водоотведения.</w:t>
      </w:r>
    </w:p>
    <w:p w:rsidR="00F20BC1" w:rsidRDefault="00F20BC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4.4.7 в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23.12.2021 N 1269)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4.4.8. Отменяет решения органов местного самоуправления, принятых в соответствии с переданными им согласно законодательству Российской Федерации о водоснабжении и водоотведении полномочиями, если такие решения противоречат законодательству Российской Федерации.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4.4.9. Согласовывает в случаях, предусмотренных Федеральным </w:t>
      </w:r>
      <w:hyperlink r:id="rId144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 и законодательством Российской Федерации о концессионных соглашениях, долгосрочные параметры регулирования тарифов, плановые значения показателей надежности, качества, энергетической эффективности, метод регулирования тарифов, включаемые в конкурсную документацию.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4.4.10. </w:t>
      </w:r>
      <w:proofErr w:type="gramStart"/>
      <w:r>
        <w:t xml:space="preserve">Представляет по запросу организатора конкурса на право заключения концессионного соглашения в порядке, установленном </w:t>
      </w:r>
      <w:hyperlink r:id="rId145">
        <w:r>
          <w:rPr>
            <w:color w:val="0000FF"/>
          </w:rPr>
          <w:t>Правилами</w:t>
        </w:r>
      </w:hyperlink>
      <w:r>
        <w:t xml:space="preserve"> регулирования тарифов в сфере водоснабжения и водоотведения, утвержденными постановлением Правительства Российской Федерации от 13 мая 2013 г. N 406 "О государственном регулировании тарифов в сфере водоснабжения и водоотведения", цены, величины, значения, параметры, указанные в </w:t>
      </w:r>
      <w:hyperlink r:id="rId146">
        <w:r>
          <w:rPr>
            <w:color w:val="0000FF"/>
          </w:rPr>
          <w:t>пунктах 2</w:t>
        </w:r>
      </w:hyperlink>
      <w:r>
        <w:t xml:space="preserve"> - </w:t>
      </w:r>
      <w:hyperlink r:id="rId147">
        <w:r>
          <w:rPr>
            <w:color w:val="0000FF"/>
          </w:rPr>
          <w:t>8</w:t>
        </w:r>
      </w:hyperlink>
      <w:r>
        <w:t xml:space="preserve"> и </w:t>
      </w:r>
      <w:hyperlink r:id="rId148">
        <w:r>
          <w:rPr>
            <w:color w:val="0000FF"/>
          </w:rPr>
          <w:t>13 части 8 статьи 41.1</w:t>
        </w:r>
      </w:hyperlink>
      <w:r>
        <w:t xml:space="preserve"> Федерального закона от</w:t>
      </w:r>
      <w:proofErr w:type="gramEnd"/>
      <w:r>
        <w:t xml:space="preserve"> 7 декабря 2011 года N 416-ФЗ "О водоснабжении и водоотведении".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4.4.11. </w:t>
      </w:r>
      <w:proofErr w:type="gramStart"/>
      <w:r>
        <w:t xml:space="preserve">Согласовывает в случаях, установленных Федеральным </w:t>
      </w:r>
      <w:hyperlink r:id="rId149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установление, изменение и корректировку тарифов на производимые и реализуемые арендатором товары, оказываемые услуги в сфере водоснабжения и водоотведения, осуществляемые до конца срока действия договора аренды, по правилам, действующим на момент соответственно установления, изменения и корректировки </w:t>
      </w:r>
      <w:r>
        <w:lastRenderedPageBreak/>
        <w:t>тарифов и предусмотренным федеральными законами, иными нормативными правовыми</w:t>
      </w:r>
      <w:proofErr w:type="gramEnd"/>
      <w:r>
        <w:t xml:space="preserve"> актами Российской Федерации, законами Республики Татарстан, а также иными нормативными правовыми актами Республики Татарстан, правовыми актами органов местного самоуправления.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4.4.12. Принимает участие в процедуре утверждения инвестиционных программ организаций, осуществляющих горячее водоснабжение, холодное водоснабжение и (или) водоотведение, в части согласования размера инвестиционных ресурсов, включаемых в регулируемые тарифы в сфере водоснабжения и водоотведения.</w:t>
      </w:r>
    </w:p>
    <w:p w:rsidR="00F20BC1" w:rsidRDefault="00F20BC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0">
        <w:r>
          <w:rPr>
            <w:color w:val="0000FF"/>
          </w:rPr>
          <w:t>Постановления</w:t>
        </w:r>
      </w:hyperlink>
      <w:r>
        <w:t xml:space="preserve"> КМ РТ от 23.12.2021 N 1269)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4.4.13. Принимает участие в заключени</w:t>
      </w:r>
      <w:proofErr w:type="gramStart"/>
      <w:r>
        <w:t>и</w:t>
      </w:r>
      <w:proofErr w:type="gramEnd"/>
      <w:r>
        <w:t xml:space="preserve"> соглашений об условиях осуществления регулируемой деятельности в сфере водоснабжения и водоотведения.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4.4.14. В случаях, установленных законодательством, принимает участие в процедуре утверждения плановых значений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 в части, касающейся устанавливаемых тарифов в сфере водоснабжения и водоотведения.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4.4.15. Принимает участие в осуществлении мониторинга разработки и утверждения схем водоснабжения и водоотведения.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4.4.16. Принимает участие в осуществлении </w:t>
      </w:r>
      <w:proofErr w:type="gramStart"/>
      <w:r>
        <w:t>мониторинга показателей технико-экономического состояния систем водоснабжения</w:t>
      </w:r>
      <w:proofErr w:type="gramEnd"/>
      <w:r>
        <w:t xml:space="preserve"> и водоотведения, в том числе показателей физического износа и энергетической эффективности объектов централизованных систем горячего водоснабжения, холодного водоснабжения и (или) водоотведения, объектов нецентрализованных систем холодного и горячего водоснабжения.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4.4.17. Устанавливает нормативы потерь горячей, питьевой, технической воды в централизованных системах водоснабжения при ее производстве и транспортировке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F20BC1" w:rsidRDefault="00F20BC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4.4.17 введен </w:t>
      </w:r>
      <w:hyperlink r:id="rId15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07.06.2022 N 534)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4.5. В области обращения с отходами: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4.5.1. Утверждает следующие виды предельных тарифов в области обращения с твердыми коммунальными отходами: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единый тариф на услугу регионального оператора по обращению с твердыми коммунальными отходами;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тариф на обработку твердых коммунальных отходов;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тариф на обезвреживание твердых коммунальных отходов;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тариф на захоронение твердых коммунальных отходов;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тариф на энергетическую утилизацию.</w:t>
      </w:r>
    </w:p>
    <w:p w:rsidR="00F20BC1" w:rsidRDefault="00F20BC1">
      <w:pPr>
        <w:pStyle w:val="ConsPlusNormal"/>
        <w:jc w:val="both"/>
      </w:pPr>
      <w:r>
        <w:t xml:space="preserve">(абзац введен </w:t>
      </w:r>
      <w:hyperlink r:id="rId152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24.02.2020 N 132)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4.5.2. Утверждает производственные программы в области обращения с твердыми коммунальными отходами.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4.5.3. Осуществляет региональный государственный контроль (надзор) в области </w:t>
      </w:r>
      <w:r>
        <w:lastRenderedPageBreak/>
        <w:t>регулирования тарифов в сфере обращения с твердыми коммунальными отходами.</w:t>
      </w:r>
    </w:p>
    <w:p w:rsidR="00F20BC1" w:rsidRDefault="00F20BC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4.5.3 в ред. </w:t>
      </w:r>
      <w:hyperlink r:id="rId153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23.12.2021 N 1269)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4.5.4. Участвует в проведении государственной политики в области обращения с отходами на территории Республики Татарстан.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4.5.5. Рассматривает инвестиционные программы в области обращения с твердыми коммунальными отходами в части проведения оценки доступности тарифов регулируемой организации или нерегулируемой организации для потребителей.</w:t>
      </w:r>
    </w:p>
    <w:p w:rsidR="00F20BC1" w:rsidRDefault="00F20BC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4.5.5 введен </w:t>
      </w:r>
      <w:hyperlink r:id="rId154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23.05.2019 N 433)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4.6. В сфере транспортных услуг: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4.6.1. Устанавливает тарифы и (или) предельные (минимальные и (или) максимальные) тарифы на перевозки пассажиров и багажа автомобильным транспортом и городским наземным электрическим транспортом в случаях, установленных федеральными законами.</w:t>
      </w:r>
    </w:p>
    <w:p w:rsidR="00F20BC1" w:rsidRDefault="00F20BC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4.6.1 в ред. </w:t>
      </w:r>
      <w:hyperlink r:id="rId155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29.01.2019 N 52)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4.6.2. </w:t>
      </w:r>
      <w:proofErr w:type="gramStart"/>
      <w:r>
        <w:t>Устанавливает экономически обоснованный уровень тарифов, сборов и платы в отношении работ (услуг) субъектов естественных монополий в сфере перевозок пассажиров железнодорожным транспортом общего пользования в пригородном сообщении, а также тарифы, сборы и плату и (или) предельные (минимальные и (или) максимальные) тарифы, сборы и плату за данные перевозки, оплачиваемые пассажирами при осуществлении поездок в пригородном сообщении.</w:t>
      </w:r>
      <w:proofErr w:type="gramEnd"/>
    </w:p>
    <w:p w:rsidR="00F20BC1" w:rsidRDefault="00F20BC1">
      <w:pPr>
        <w:pStyle w:val="ConsPlusNormal"/>
        <w:spacing w:before="220"/>
        <w:ind w:firstLine="540"/>
        <w:jc w:val="both"/>
      </w:pPr>
      <w:r>
        <w:t>4.6.3. Устанавливает тарифы и (или) предельные (минимальные и (или) максимальные) тарифы на перевозки пассажиров и багажа всеми видами транспорта общего пользования в городском сообщении (кроме автомобильного транспорта и городского наземного электрического транспорта) и пригородном сообщении (кроме железнодорожного транспорта, автомобильного транспорта и городского наземного электрического транспорта).</w:t>
      </w:r>
    </w:p>
    <w:p w:rsidR="00F20BC1" w:rsidRDefault="00F20BC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4.6.3 в ред. </w:t>
      </w:r>
      <w:hyperlink r:id="rId156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29.01.2019 N 52)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4.6.4. Устанавливает тарифы и (или) предельные (минимальные и (или) максимальные) тарифы на перевозки пассажиров и багажа на местных авиалиниях, речным транспортом в местном сообщении и на переправах.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4.6.5. Устанавливает тарифы и (или) предельные (минимальные и (или) максимальные) тарифы на транспортные услуги,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организационно-правовой формы, за исключением организаций федерального железнодорожного транспорта.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4.6.6. Устанавливает плату за выдачу (переоформление) разрешения на осуществление деятельности по перевозке пассажиров и багажа легковыми такси на территории Республики Татарстан и его дубликата.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4.6.7. Устанавливает тарифы на перемещение задержанных транспортных средств на специализированные стоянки в Республике Татарстан, их хранение, а также сроки их оплаты.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4.6.8. Устанавливает размер сборов за оказание следующих видов услуг: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выдача и замена государственных регистрационных знаков и паспортов на машины, удостоверений тракториста-машиниста (тракториста), временных удостоверений на право управления самоходными машинами, свидетельств о регистрации залога машины (машин) и другой специальной продукции;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lastRenderedPageBreak/>
        <w:t>прием экзаменов на право управления самоходными машинами;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проведение технических осмотров самоходных машин и других видов техники;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техники.</w:t>
      </w:r>
    </w:p>
    <w:p w:rsidR="00F20BC1" w:rsidRDefault="00F20BC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4.6.8 в ред. </w:t>
      </w:r>
      <w:hyperlink r:id="rId157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13.03.2024 N 140)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4.6.9. Вносит в Кабинет Министров Республики Татарстан предложения об установлении (изменении) на территории Республики Татарстан предельных размеров платы за проведение технического осмотра транспортных средств.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4.6.10. Осуществляет региональный государственный контроль (надзор)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носителе.</w:t>
      </w:r>
    </w:p>
    <w:p w:rsidR="00F20BC1" w:rsidRDefault="00F20BC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4.6.10 в ред. </w:t>
      </w:r>
      <w:hyperlink r:id="rId158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23.12.2021 N 1269)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4.6.11. Утверждает нормативы минимальной обеспеченности населения пунктами технического осмотра для Республики Татарстан и для входящих в ее состав муниципальных образований.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4.6.12. </w:t>
      </w:r>
      <w:proofErr w:type="gramStart"/>
      <w:r>
        <w:t>Устанавливает цены (тарифы, сборы) и (или) предельные (минимальные и (или) максимальные)) цены (тарифы, сборы) на услуги субъектов естественных монополий в транспортных терминалах, портах и аэропортах, а также на услуги по использованию инфраструктуры внутренних водных путей в случаях, предусмотренных законодательством.</w:t>
      </w:r>
      <w:proofErr w:type="gramEnd"/>
    </w:p>
    <w:p w:rsidR="00F20BC1" w:rsidRDefault="00F20BC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4.6.12 в ред. </w:t>
      </w:r>
      <w:hyperlink r:id="rId159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13.03.2024 N 140)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4.6.13. Осуществляет </w:t>
      </w:r>
      <w:proofErr w:type="gramStart"/>
      <w:r>
        <w:t>контроль за</w:t>
      </w:r>
      <w:proofErr w:type="gramEnd"/>
      <w:r>
        <w:t xml:space="preserve"> соблюдением стандартов раскрытия информации о транспортных компаниях, осуществляющих пассажирские перевозки на территории Республики Татарстан;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4.6.14. Вносит в Кабинет Министров Республики Татарстан предложения об установлении (изменении) тарифов и (или) предельных (минимальных и (или) максимальных) тарифов на услуги по перевозкам пассажиров и провозу ручной клади сверх установленных норм в метрополитене.</w:t>
      </w:r>
    </w:p>
    <w:p w:rsidR="00F20BC1" w:rsidRDefault="00F20BC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4.6.14 введен </w:t>
      </w:r>
      <w:hyperlink r:id="rId160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13.06.2019 N 492)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4.7. В сфере потребительского рынка: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4.7.1. Устанавливает предельные размеры оптовых надбавок и предельные размеры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4.7.2. Устанавливает тарифы и (или) предельные (минимальные и (или) максимальные) тарифы на социальные услуги, предоставляемые гражданам юридическими лицами и индивидуальными предпринимателями, осуществляющими социальное обслуживание.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4.7.3. Устанавливает наценки и (или) их предельные (минимальные и (или) максимальные) уровни на продукцию (товары), реализуемую на предприятиях общественного питания при профессиональных образовательных организациях и образовательных организациях высшего образования.</w:t>
      </w:r>
    </w:p>
    <w:p w:rsidR="00F20BC1" w:rsidRDefault="00F20BC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1">
        <w:r>
          <w:rPr>
            <w:color w:val="0000FF"/>
          </w:rPr>
          <w:t>Постановления</w:t>
        </w:r>
      </w:hyperlink>
      <w:r>
        <w:t xml:space="preserve"> КМ РТ от 30.11.2023 N 1538)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4.7.4. Устанавливает ставки на техническую инвентаризацию жилищного фонда на территории Республики Татарстан, осуществляемую в порядке, установленном нормативными правовыми актами в сфере государственного технического учета и технической инвентаризации </w:t>
      </w:r>
      <w:r>
        <w:lastRenderedPageBreak/>
        <w:t>объектов капитального строительства.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4.7.5. Утратил силу. - </w:t>
      </w:r>
      <w:hyperlink r:id="rId162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21.09.2019 N 866.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4.7.6. </w:t>
      </w:r>
      <w:proofErr w:type="gramStart"/>
      <w:r>
        <w:t>Устанавливает цены (тарифы) и (или) предельные (минимальные и (или) максимальные) цены (тарифы) на топливо твердое, топливо печное бытовое,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Республики Татарстан.</w:t>
      </w:r>
      <w:proofErr w:type="gramEnd"/>
    </w:p>
    <w:p w:rsidR="00F20BC1" w:rsidRDefault="00F20BC1">
      <w:pPr>
        <w:pStyle w:val="ConsPlusNormal"/>
        <w:spacing w:before="220"/>
        <w:ind w:firstLine="540"/>
        <w:jc w:val="both"/>
      </w:pPr>
      <w:r>
        <w:t>4.7.7. Согласовывает определяемую органами местного самоуправления Республики Татарстан стоимость услуг, предоставляемых согласно гарантированному перечню услуг по погребению.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4.7.8. Утратил силу. - </w:t>
      </w:r>
      <w:hyperlink r:id="rId163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23.12.2021 N 1269.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4.7.9. Устанавливает ставки платы за единицу объема лесных ресурсов и за единицу площади лесного участка, находящегося в собственности Республики Татарстан, в целях его аренды.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4.7.10. Устанавливает ставки платы за единицу объема древесины, заготавливаемой на землях, находящихся в собственности Республики Татарстан.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4.7.11. Устанавливает для граждан ставки платы по договору купли-продажи лесных насаждений для собственных нужд.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4.7.12. Утверждает предельные максимальные цены кадастровых работ на территории Республики Татарстан.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4.7.13. Осуществляет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препаратов.</w:t>
      </w:r>
    </w:p>
    <w:p w:rsidR="00F20BC1" w:rsidRDefault="00F20BC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4.7.13 введен </w:t>
      </w:r>
      <w:hyperlink r:id="rId164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23.12.2021 N 1269)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4.8. В иных сферах: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4.8.1. Регулирует цены (тарифы, надбавки, наценки и др.) на иные товары (работы, услуги), которые подлежат государственному регулированию республиканскими органами исполнительной власти в пределах компетенции и в случаях, предусмотренных законодательством.</w:t>
      </w:r>
    </w:p>
    <w:p w:rsidR="00F20BC1" w:rsidRDefault="00F20BC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5">
        <w:r>
          <w:rPr>
            <w:color w:val="0000FF"/>
          </w:rPr>
          <w:t>Постановления</w:t>
        </w:r>
      </w:hyperlink>
      <w:r>
        <w:t xml:space="preserve"> КМ РТ от 27.07.2023 N 897)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4.8.2. Устанавливает для организаций, осуществляющих регулируемые виды деятельности, в случае, если цены (тарифы) на товары и услуги таких организаций подлежат установлению Госкомитетом, требования к программам в области энергосбережения и повышения энергетической эффективности применительно к регулируемым видам деятельности в соответствии с законодательством.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4.8.3. Осуществляет контроль (надзор) за соблюдением организациями, осуществляющими регулируемые виды деятельности, в случае, если цены (тарифы) на товары и услуги таких организаций подлежат установлению Госкомитетом, требований о принятии программ в области энергосбережения и повышения энергетической эффективности и требований к этим программам, устанавливаемых Госкомитетом применительно к регулируемым видам деятельности указанных организаций.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lastRenderedPageBreak/>
        <w:t>4.8.4. Проводит экспертизу предложений об установлении тарифов и цен и (или) их предельных уровней, принимает решения о проведении такой экспертизы сторонними организациями.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4.8.5. Проводит анализ финансово-хозяйственной деятельности организаций, осуществляющих деятельность в области регулируемого ценообразования, и анализ влияния установленных цен (тарифов, надбавок, наценок и др.) на финансово-экономическое состояние организаций.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4.8.6. Устанавливает размеры региональных стандартов нормативной площади жилого помещения, используемой для расчета субсидий, стоимости жилищно-коммунальных услуг и максимально допустимой доли расходов граждан на оплату жилого помещения и коммунальных услуг в совокупном доходе семьи, применяемых для расчета субсидий гражданам при оплате жилого помещения и коммунальных услуг в Республике Татарстан.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4.8.7. Осуществляет ежеквартальный мониторинг (сбор и анализ) индикаторов в целях формирования и представления в Кабинет Министров Республики Татарстан отчета о соответствии региональных стандартов оплаты жилого помещения и коммунальных услуг фактическим значениям уровня жизни населения, стоимости жилищно-коммунальных услуг и обеспеченности населения жилой площадью и предложений о досрочном пересмотре значений региональных стандартов.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4.8.8. Формирует в установленном порядке предложения об утверждении предельных (максимальных) индексов изменения размера вносимой гражданами платы за коммунальные услуги по муниципальным образованиям Республики Татарстан и направляет в Администрацию Раиса Республики Татарстан и в Кабинет Министров Республики Татарстан соответствующий проект указа Раиса Республики Татарстан.</w:t>
      </w:r>
    </w:p>
    <w:p w:rsidR="00F20BC1" w:rsidRDefault="00F20BC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6">
        <w:r>
          <w:rPr>
            <w:color w:val="0000FF"/>
          </w:rPr>
          <w:t>Постановления</w:t>
        </w:r>
      </w:hyperlink>
      <w:r>
        <w:t xml:space="preserve"> КМ РТ от 03.04.2023 N 396)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4.8.9. </w:t>
      </w:r>
      <w:proofErr w:type="gramStart"/>
      <w:r>
        <w:t>Формирует в установленном порядке предложение об установлении индексов изменения размера вносимой гражданами платы за коммунальные услуги в среднем по Республике Татарстан и размера предельно допустимого отклонения по отдельным муниципальным образованиям Республики Татарстан от величины указанного индекса и направляет в Администрацию Раиса Республики Татарстан и в Кабинет Министров Республики Татарстан соответствующие расчеты для дальнейшего представления в федеральный орган исполнительной власти в</w:t>
      </w:r>
      <w:proofErr w:type="gramEnd"/>
      <w:r>
        <w:t xml:space="preserve"> области государственного регулирования тарифов.</w:t>
      </w:r>
    </w:p>
    <w:p w:rsidR="00F20BC1" w:rsidRDefault="00F20BC1">
      <w:pPr>
        <w:pStyle w:val="ConsPlusNormal"/>
        <w:jc w:val="both"/>
      </w:pPr>
      <w:r>
        <w:t xml:space="preserve">(в ред. </w:t>
      </w:r>
      <w:hyperlink r:id="rId167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03.04.2023 N 396)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4.8.10. Осуществляет мониторинг соблюдения предельных (максимальных) индексов изменения размера вносимой гражданами платы за коммунальные услуги.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4.8.11. Разрабатывает предложения об изменении на территории Республики Татарстан тарифов на услуги связи, подлежащих государственному регулированию.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4.8.12. Ведет перечень организаций, осуществляющих деятельность в области регулируемого ценообразования.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4.8.13. Ведет реестр договоров, соглашений и иных актов публично-правового характера, заключенных в соответствии со своей компетенцией с федеральными органами исполнительной власти, их территориальными органами, органами исполнительной власти субъектов Российской Федерации, иными российскими и иностранными органами и организациями.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4.8.14. Осуществляет в пределах своей компетенции мониторинг </w:t>
      </w:r>
      <w:proofErr w:type="spellStart"/>
      <w:r>
        <w:t>правоприменения</w:t>
      </w:r>
      <w:proofErr w:type="spellEnd"/>
      <w:r>
        <w:t xml:space="preserve"> в Республике Татарстан в соответствии с Методикой осуществления мониторинга </w:t>
      </w:r>
      <w:proofErr w:type="spellStart"/>
      <w:r>
        <w:t>правоприменения</w:t>
      </w:r>
      <w:proofErr w:type="spellEnd"/>
      <w:r>
        <w:t xml:space="preserve"> в Российской Федерации, утвержденной Правительством Российской Федерации.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lastRenderedPageBreak/>
        <w:t xml:space="preserve">4.8.15. </w:t>
      </w:r>
      <w:proofErr w:type="gramStart"/>
      <w:r>
        <w:t>Оказывает гражданам бесплатную юридическую помощь в виде правового консультирования в устной и письменной формах по вопросам, относящимся к его компетенции, в порядке, установленном законодательством Российской Федерации и законодательством Республики Татарстан для рассмотрения обращений граждан.</w:t>
      </w:r>
      <w:proofErr w:type="gramEnd"/>
    </w:p>
    <w:p w:rsidR="00F20BC1" w:rsidRDefault="00F20BC1">
      <w:pPr>
        <w:pStyle w:val="ConsPlusNormal"/>
        <w:spacing w:before="220"/>
        <w:ind w:firstLine="540"/>
        <w:jc w:val="both"/>
      </w:pPr>
      <w:proofErr w:type="gramStart"/>
      <w:r>
        <w:t>В случаях и в порядке, установленных федеральными законами и иными нормативными правовыми актами Российской Федерации, оказывает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представляет интересы гражданина в судах, государственных и муниципальных органах, организациях.</w:t>
      </w:r>
      <w:proofErr w:type="gramEnd"/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4.8.16. </w:t>
      </w:r>
      <w:proofErr w:type="gramStart"/>
      <w:r>
        <w:t xml:space="preserve">Оказывает гражданам помощь в устной и письменной формах, а также в ходе проведения личного приема уполномоченным лицом по вопросам, относящимся к его компетенции, в порядке, установленном в соответствии с Федеральным </w:t>
      </w:r>
      <w:hyperlink r:id="rId168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 и </w:t>
      </w:r>
      <w:hyperlink r:id="rId169">
        <w:r>
          <w:rPr>
            <w:color w:val="0000FF"/>
          </w:rPr>
          <w:t>Законом</w:t>
        </w:r>
      </w:hyperlink>
      <w:r>
        <w:t xml:space="preserve"> Республики Татарстан от 12 мая 2003 года N 16-ЗРТ "Об обращениях граждан в</w:t>
      </w:r>
      <w:proofErr w:type="gramEnd"/>
      <w:r>
        <w:t xml:space="preserve"> Республике Татарстан".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4.8.17. - 4.8.19. Утратили силу. - </w:t>
      </w:r>
      <w:hyperlink r:id="rId170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23.12.2021 N 1269.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4.8.20. Осуществляет </w:t>
      </w:r>
      <w:proofErr w:type="gramStart"/>
      <w:r>
        <w:t>контроль за</w:t>
      </w:r>
      <w:proofErr w:type="gramEnd"/>
      <w:r>
        <w:t xml:space="preserve"> соблюдением организациями, индивидуальными предпринимателями без образования юридического лица установленного порядка ценообразования.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4.8.21. Осуществляет в соответствии с </w:t>
      </w:r>
      <w:hyperlink r:id="rId17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функции органа, осуществляющего государственный контроль (надзор) в области регулируемых государством цен (тарифов).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4.8.22. Принимает решения и выдает предписания в пределах своих полномочий, которые обязательны для исполнения организациями, осуществляющими деятельность в сфере регулируемого ценообразования.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4.8.23. Представляет в федеральный орган исполнительной власти по регулированию естественных монополий предложения для введения или прекращения государственного регулирования в отношении конкретного субъекта естественной монополии.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4.8.24. Представляет в федеральный орган исполнительной власти в области регулирования тарифов информацию и необходимые материалы по его запросу в определяемом им формате по вопросам установления, изменения и применения цен (тарифов, надбавок, наценок и др.), регулируемых в соответствии с законодательством Российской Федерации.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4.8.25. Размещает информацию в государственной информационной системе жилищно-коммунального хозяйства в порядке, установленном Федеральным </w:t>
      </w:r>
      <w:hyperlink r:id="rId172">
        <w:r>
          <w:rPr>
            <w:color w:val="0000FF"/>
          </w:rPr>
          <w:t>законом</w:t>
        </w:r>
      </w:hyperlink>
      <w:r>
        <w:t xml:space="preserve"> от 21 июля 2014 года N 209-ФЗ "О государственной информационной системе жилищно-коммунального хозяйства".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4.8.26. Организует и обеспечивает мобилизационную подготовку и мобилизацию Госкомитета, а также организаций, деятельность которых связана с деятельностью Госкомитета или которые находятся в сфере его ведения.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4.8.27. Осуществляет иные полномочия, связанные с государственным регулированием цен (тарифов, надбавок, наценок и др.), определенные законодательствами Российской Федерации и Республики Татарстан.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4.8.28. Осуществляет полномочия по составлению протоколов об административных правонарушениях в случаях, предусмотренных нормативными правовыми актами Российской Федерации и Республики Татарстан.</w:t>
      </w:r>
    </w:p>
    <w:p w:rsidR="00F20BC1" w:rsidRDefault="00F20BC1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4.8.28 введен </w:t>
      </w:r>
      <w:hyperlink r:id="rId173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17.04.2020 N 300)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4.8.29. Осуществляет региональный государственный контроль (надзор) в сферах естественных монополий.</w:t>
      </w:r>
    </w:p>
    <w:p w:rsidR="00F20BC1" w:rsidRDefault="00F20BC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4.8.29 введен </w:t>
      </w:r>
      <w:hyperlink r:id="rId174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23.12.2021 N 1269)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4.8.30. Осуществляет региональный государственный контроль (надзор) в области государственного регулирования цен (тарифов) на продукцию, товары и услуги, предусмотренные перечнем продукции производственно-технического назначения, товаров народного потребления и услуг, на которые государственное регулирование цен (тарифов) на внутреннем рынке Российской Федерации осуществляют органы исполнительной власти субъектов Российской Федерации.</w:t>
      </w:r>
    </w:p>
    <w:p w:rsidR="00F20BC1" w:rsidRDefault="00F20BC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4.8.30 введен </w:t>
      </w:r>
      <w:hyperlink r:id="rId175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23.12.2021 N 1269)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4.8.31. Осуществляет региональный государственный контроль (надзор) в области государственного регулирования цен (тарифов) на услуги, предусмотренные перечнем услуг транспортных, снабженческо-сбытовых и торговых организаций, на которые органам исполнительной власти субъектов Российской Федерации предоставляется право вводить государственное регулирование тарифов и надбавок.</w:t>
      </w:r>
    </w:p>
    <w:p w:rsidR="00F20BC1" w:rsidRDefault="00F20BC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4.8.31 введен </w:t>
      </w:r>
      <w:hyperlink r:id="rId176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23.12.2021 N 1269)</w:t>
      </w:r>
    </w:p>
    <w:p w:rsidR="00F20BC1" w:rsidRDefault="00F20BC1">
      <w:pPr>
        <w:pStyle w:val="ConsPlusNormal"/>
        <w:jc w:val="both"/>
      </w:pPr>
    </w:p>
    <w:p w:rsidR="00F20BC1" w:rsidRDefault="00F20BC1">
      <w:pPr>
        <w:pStyle w:val="ConsPlusTitle"/>
        <w:jc w:val="center"/>
        <w:outlineLvl w:val="1"/>
      </w:pPr>
      <w:r>
        <w:t>5. Права и обязанности Госкомитета</w:t>
      </w:r>
    </w:p>
    <w:p w:rsidR="00F20BC1" w:rsidRDefault="00F20BC1">
      <w:pPr>
        <w:pStyle w:val="ConsPlusNormal"/>
        <w:jc w:val="center"/>
      </w:pPr>
    </w:p>
    <w:p w:rsidR="00F20BC1" w:rsidRDefault="00F20BC1">
      <w:pPr>
        <w:pStyle w:val="ConsPlusNormal"/>
        <w:jc w:val="center"/>
      </w:pPr>
      <w:r>
        <w:t xml:space="preserve">(в ред. </w:t>
      </w:r>
      <w:hyperlink r:id="rId177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24.07.2018 N 586)</w:t>
      </w:r>
    </w:p>
    <w:p w:rsidR="00F20BC1" w:rsidRDefault="00F20BC1">
      <w:pPr>
        <w:pStyle w:val="ConsPlusNormal"/>
        <w:jc w:val="both"/>
      </w:pPr>
    </w:p>
    <w:p w:rsidR="00F20BC1" w:rsidRDefault="00F20BC1">
      <w:pPr>
        <w:pStyle w:val="ConsPlusNormal"/>
        <w:ind w:firstLine="540"/>
        <w:jc w:val="both"/>
      </w:pPr>
      <w:r>
        <w:t>5.1. Госкомитет для выполнения своих полномочий имеет право: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5.1.1. Запрашивать и получать в установленном порядке от республиканских органов исполнительной власти, органов местного самоуправления, юридических и физических лиц информацию, документы и материалы, необходимые для осуществления возложенных на него задач и функций;</w:t>
      </w:r>
    </w:p>
    <w:p w:rsidR="00F20BC1" w:rsidRDefault="00F20BC1">
      <w:pPr>
        <w:pStyle w:val="ConsPlusNormal"/>
        <w:jc w:val="both"/>
      </w:pPr>
      <w:r>
        <w:t xml:space="preserve">(в ред. </w:t>
      </w:r>
      <w:hyperlink r:id="rId178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27.07.2023 N 897)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5.1.2. Запрашивать и получать у органов местного самоуправления, организаций, осуществляющих регулируемые виды деятельности, информацию и необходимые материалы по вопросам установления, изменения и применения регулируемых цен (тарифов) в области электрической и тепловой энергии по форме и в сроки, определенные Госкомитетом;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5.1.3. Запрашивать и получать у органов местного самоуправления, организаций, осуществляющих регулируемые виды деятельности, информацию и необходимые материалы по вопросам определения и применения нерегулируемых цен на электрическую энергию (мощность) по форме и в сроки, определенные Госкомитетом;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5.1.4. Запрашивать и получать у органов местного самоуправления и регулируемых организаций информацию, а также иные необходимые сведения и материалы по вопросам установления и применения предельных (максимальных) индексов изменения размера вносимой гражданами платы за коммунальные услуги на территории муниципального образования по форме и в сроки, определенные Госкомитетом;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5.1.5. Осуществлять сбор информации о соответствии размера платы граждан за коммунальные услуги предельным индексам, установленным для соответствующего муниципального образования;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5.1.6. Запрашивать у организаций, осуществляющих горячее водоснабжение, холодное водоснабжение и (или) водоотведение, органов местного самоуправления информацию, </w:t>
      </w:r>
      <w:r>
        <w:lastRenderedPageBreak/>
        <w:t>необходимую для осуществления полномочий, установленных законодательством Российской Федерации о водоснабжении и водоотведении, а также другими федеральными законами, нормативными правовыми актами Правительства Российской Федерации;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5.1.7. Утверждать в соответствии со стандартами раскрытия информации теплоснабжающими организациями, </w:t>
      </w:r>
      <w:proofErr w:type="spellStart"/>
      <w:r>
        <w:t>теплосетевыми</w:t>
      </w:r>
      <w:proofErr w:type="spellEnd"/>
      <w:r>
        <w:t xml:space="preserve"> организациями, органами регулирования и с учетом отраслевых, технологических, структурных, географических и других особенностей деятельности указанных организаций формы представления теплоснабжающими организациями, </w:t>
      </w:r>
      <w:proofErr w:type="spellStart"/>
      <w:r>
        <w:t>теплосетевыми</w:t>
      </w:r>
      <w:proofErr w:type="spellEnd"/>
      <w:r>
        <w:t xml:space="preserve"> организациями информации, к которой обеспечивается свободный доступ, и правила заполнения указанных форм;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5.1.8. Принимать решения в пределах своих полномочий, установленных законодательством, которые обязательны для исполнения регулируемыми организациями;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5.1.9. В случаях, предусмотренных законодательством, устанавливать порядок и сроки представления регулируемыми организациями текущих отчетов о своей деятельности для регулирования (установления) цен (тарифов, надбавок, наценок и др.) и осуществления контроля по вопросам, связанным с установлением и применением цен (тарифов, надбавок, наценок и др.);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5.1.10. По результатам проверки хозяйственной деятельности организаций, осуществляющих регулируемую деятельность, а также в случае непредставления организациями, осуществляющими регулируемую деятельность, материалов, предусмотренных законодательством в сфере тарифного регулирования, рассматривать вопрос об установлении цен (тарифов) в отношении указанных организаций исходя из имеющихся данных за предшествующие периоды регулирования, </w:t>
      </w:r>
      <w:proofErr w:type="gramStart"/>
      <w:r>
        <w:t>использованных</w:t>
      </w:r>
      <w:proofErr w:type="gramEnd"/>
      <w:r>
        <w:t xml:space="preserve"> в том числе для установления действующих тарифов;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5.1.11. </w:t>
      </w:r>
      <w:proofErr w:type="gramStart"/>
      <w:r>
        <w:t>Проводить анализ правовых актов республиканских органов исполнительной власти и органов местного самоуправления по вопросам реализации тарифной политики и соблюдения законодательства в сфере тарифного регулирования, утверждения цен (тарифов, надбавок, наценок и др.) на регулируемые услуги, оказывать им методическую помощь по вопросам порядка ценообразования и контроля за регулируемыми ценами (тарифами, надбавками, наценками и др.);</w:t>
      </w:r>
      <w:proofErr w:type="gramEnd"/>
    </w:p>
    <w:p w:rsidR="00F20BC1" w:rsidRDefault="00F20BC1">
      <w:pPr>
        <w:pStyle w:val="ConsPlusNormal"/>
        <w:jc w:val="both"/>
      </w:pPr>
      <w:r>
        <w:t xml:space="preserve">(в ред. </w:t>
      </w:r>
      <w:hyperlink r:id="rId179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27.07.2023 N 897)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5.1.12. Разрабатывать предложения о совершенствовании правовой и нормативно-методической базы государственного регулирования цен (тарифов, надбавок, наценок и др.);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5.1.13. Участвовать в формировании и реализации государственной политики по </w:t>
      </w:r>
      <w:proofErr w:type="spellStart"/>
      <w:r>
        <w:t>энергоресурсосбережению</w:t>
      </w:r>
      <w:proofErr w:type="spellEnd"/>
      <w:r>
        <w:t>, определении стратегических направлений деятельности в этой области;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5.1.14. Участвовать в совершенствовании системы государственного управления </w:t>
      </w:r>
      <w:proofErr w:type="spellStart"/>
      <w:r>
        <w:t>энергоресурсосбережением</w:t>
      </w:r>
      <w:proofErr w:type="spellEnd"/>
      <w:r>
        <w:t xml:space="preserve"> и соответствующего нормативного правового обеспечения;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5.1.15. Участвовать в подготовке программ </w:t>
      </w:r>
      <w:proofErr w:type="spellStart"/>
      <w:r>
        <w:t>энергоресурсосбережения</w:t>
      </w:r>
      <w:proofErr w:type="spellEnd"/>
      <w:r>
        <w:t>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5.1.16. Создавать межведомственные, координационные, консультативные органы, общественные советы и ассоциации, экспертные группы, действующие в сфере компетенции Госкомитета, и принимать участие в их работе;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5.1.17. Заключать соглашения с федеральными органами исполнительной власти, с органами исполнительной власти субъектов Российской Федерации в области регулирования тарифов, с республиканскими органами исполнительной власти, органами местного самоуправления и специализированными организациями Республики Татарстан;</w:t>
      </w:r>
    </w:p>
    <w:p w:rsidR="00F20BC1" w:rsidRDefault="00F20BC1">
      <w:pPr>
        <w:pStyle w:val="ConsPlusNormal"/>
        <w:jc w:val="both"/>
      </w:pPr>
      <w:r>
        <w:t xml:space="preserve">(в ред. </w:t>
      </w:r>
      <w:hyperlink r:id="rId180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27.07.2023 N 897)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lastRenderedPageBreak/>
        <w:t>5.1.18. В случаях, предусмотренных законодательством, утверждать перечень документов, необходимых для установления регулируемых цен (тарифов, надбавок, наценок и др.), форму их представления и требования к ним;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5.1.19. Издавать по вопросам своей компетенции правовые акты, в том числе постановления, положения, приказы, регламенты, методические инструкции и указания, обязательные для исполнения на территории Республики Татарстан;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5.1.20. Обращаться в суды, в том числе арбитражные, с исками и заявлениями, а также участвовать при рассмотрении дел, связанных с нарушением законодательства, по вопросам, относящимся к компетенции Госкомитета;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5.1.21. Направлять физическим и юридическим лицам обязательные для исполнения предписания о прекращении и (или) устранении нарушений законодательства в установленной сфере деятельности Госкомитета;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5.1.22. Освещать в средствах массовой информации вопросы, находящиеся в компетенции Госкомитета;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5.1.23. Привлекать в установленном законодательством порядке экспертов, экспертные организации;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5.1.24. Проводить семинары, совещания по вопросам, относящимся к компетенции Госкомитета;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5.1.25. Участвовать в совещаниях, конференциях, заседаниях и других мероприятиях, проводимых федеральными органами исполнительной власти, территориальными органами федеральных органов исполнительной власти по Республике Татарстан, республиканскими органами исполнительной власти, органами местного самоуправления Республики Татарстан, общественными объединениями и иными организациями по вопросам, касающимся деятельности Госкомитета;</w:t>
      </w:r>
    </w:p>
    <w:p w:rsidR="00F20BC1" w:rsidRDefault="00F20BC1">
      <w:pPr>
        <w:pStyle w:val="ConsPlusNormal"/>
        <w:jc w:val="both"/>
      </w:pPr>
      <w:r>
        <w:t xml:space="preserve">(в ред. </w:t>
      </w:r>
      <w:hyperlink r:id="rId18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27.07.2023 N 897)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5.1.26. Реализовывать иные права в соответствии с законодательством.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5.2. Госкомитет обязан: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5.2.1. Обеспечивать соблюдение законодательства при государственном регулировании цен (тарифов);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5.2.2. Оказывать методическую помощь по вопросам ценообразования и контроля органам местного самоуправления и регулируемым организациям;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5.2.3. Организовывать прием граждан, обеспечивать своевременное и полное рассмотрение устных и письменных обращений граждан и юридических лиц, принятие по ним решений и направление ответов заявителям в установленный срок;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5.2.4. Публиковать в установленном порядке и направлять в установленные сроки в федеральный орган исполнительной власти в области регулирования тарифов и Кабинет Министров Республики Татарстан отчеты о своей деятельности;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5.2.5. Обеспечивать достижение индикаторов оценки эффективности деятельности Госкомитета, устанавливаемых Кабинетом Министров Республики Татарстан;</w:t>
      </w:r>
    </w:p>
    <w:p w:rsidR="00F20BC1" w:rsidRDefault="00F20BC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5.2.5 в ред. </w:t>
      </w:r>
      <w:hyperlink r:id="rId182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27.07.2023 N 897)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5.2.6. Осуществлять работу по комплектованию, хранению, учету и использованию архивных </w:t>
      </w:r>
      <w:r>
        <w:lastRenderedPageBreak/>
        <w:t>документов, образовавшихся в процессе деятельности Госкомитета;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5.2.7. Организовывать профессиональную подготовку работников Госкомитета, их переподготовку, повышение квалификации и стажировку.</w:t>
      </w:r>
    </w:p>
    <w:p w:rsidR="00F20BC1" w:rsidRDefault="00F20BC1">
      <w:pPr>
        <w:pStyle w:val="ConsPlusNormal"/>
        <w:jc w:val="both"/>
      </w:pPr>
    </w:p>
    <w:p w:rsidR="00F20BC1" w:rsidRDefault="00F20BC1">
      <w:pPr>
        <w:pStyle w:val="ConsPlusTitle"/>
        <w:jc w:val="center"/>
        <w:outlineLvl w:val="1"/>
      </w:pPr>
      <w:r>
        <w:t>6. Организация деятельности Госкомитета</w:t>
      </w:r>
    </w:p>
    <w:p w:rsidR="00F20BC1" w:rsidRDefault="00F20BC1">
      <w:pPr>
        <w:pStyle w:val="ConsPlusNormal"/>
        <w:jc w:val="both"/>
      </w:pPr>
    </w:p>
    <w:p w:rsidR="00F20BC1" w:rsidRDefault="00F20BC1">
      <w:pPr>
        <w:pStyle w:val="ConsPlusNormal"/>
        <w:ind w:firstLine="540"/>
        <w:jc w:val="both"/>
      </w:pPr>
      <w:r>
        <w:t>6.1. Структура Госкомитета определяется Кабинетом Министров Республики Татарстан.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6.2. Госкомитет возглавляет председатель, назначаемый на должность </w:t>
      </w:r>
      <w:proofErr w:type="spellStart"/>
      <w:r>
        <w:t>Раисом</w:t>
      </w:r>
      <w:proofErr w:type="spellEnd"/>
      <w:r>
        <w:t xml:space="preserve"> Республики Татарстан по согласованию с федеральным органом исполнительной власти в области государственного регулирования тарифов.</w:t>
      </w:r>
    </w:p>
    <w:p w:rsidR="00F20BC1" w:rsidRDefault="00F20BC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3">
        <w:r>
          <w:rPr>
            <w:color w:val="0000FF"/>
          </w:rPr>
          <w:t>Постановления</w:t>
        </w:r>
      </w:hyperlink>
      <w:r>
        <w:t xml:space="preserve"> КМ РТ от 03.04.2023 N 396)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Председатель имеет четырех заместителей, в том числе одного первого, назначаемых на должность и освобождаемых от должности решением Кабинета Министров Республики Татарстан по представлению председателя.</w:t>
      </w:r>
    </w:p>
    <w:p w:rsidR="00F20BC1" w:rsidRDefault="00F20BC1">
      <w:pPr>
        <w:pStyle w:val="ConsPlusNormal"/>
        <w:jc w:val="both"/>
      </w:pPr>
      <w:r>
        <w:t xml:space="preserve">(в ред. Постановлений </w:t>
      </w:r>
      <w:proofErr w:type="gramStart"/>
      <w:r>
        <w:t>КМ</w:t>
      </w:r>
      <w:proofErr w:type="gramEnd"/>
      <w:r>
        <w:t xml:space="preserve"> РТ от 06.02.2013 </w:t>
      </w:r>
      <w:hyperlink r:id="rId184">
        <w:r>
          <w:rPr>
            <w:color w:val="0000FF"/>
          </w:rPr>
          <w:t>N 73</w:t>
        </w:r>
      </w:hyperlink>
      <w:r>
        <w:t xml:space="preserve">, от 31.12.2013 </w:t>
      </w:r>
      <w:hyperlink r:id="rId185">
        <w:r>
          <w:rPr>
            <w:color w:val="0000FF"/>
          </w:rPr>
          <w:t>N 1111</w:t>
        </w:r>
      </w:hyperlink>
      <w:r>
        <w:t xml:space="preserve">, от 24.02.2020 </w:t>
      </w:r>
      <w:hyperlink r:id="rId186">
        <w:r>
          <w:rPr>
            <w:color w:val="0000FF"/>
          </w:rPr>
          <w:t>N 132</w:t>
        </w:r>
      </w:hyperlink>
      <w:r>
        <w:t>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6.3. Председатель: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осуществляет общее руководство деятельностью Госкомитета на основе единоначалия и несет персональную ответственность за выполнение возложенных на Госкомитет функций;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представляет Госкомитет в федеральных органах государственной власти, органах государственной власти Республики Татарстан и органах местного самоуправления, а также во взаимоотношениях с организациями в соответствии с действующим законодательством;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вносит в установленном порядке на рассмотрение в Кабинет Министров Республики Татарстан проекты правовых актов по вопросам, входящим в компетенцию Госкомитета;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утверждает положения о структурных подразделениях, назначает на должность и освобождает от должности работников Госкомитета, распределяет обязанности между заместителями председателя Госкомитета;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распределяет обязанности между членами Правления Госкомитета (далее - Правление), а также работниками аппарата Госкомитета;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издает в пределах своей компетенции приказы, постановления и распоряжения, дает указания и организует </w:t>
      </w:r>
      <w:proofErr w:type="gramStart"/>
      <w:r>
        <w:t>контроль за</w:t>
      </w:r>
      <w:proofErr w:type="gramEnd"/>
      <w:r>
        <w:t xml:space="preserve"> их исполнением;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утверждает в установленных пределах численности работников, фонда оплаты труда и бюджетных ассигнований штатное расписание и смету расходов на содержание Госкомитета;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осуществляет в целях решения поставленных перед Госкомитетом задач иные действия в пределах своей компетенции.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6.4. Утратил силу. - </w:t>
      </w:r>
      <w:hyperlink r:id="rId187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23.12.2021 N 1269.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6.5. В целях обеспечения взаимодействия с органами государственной власти Республики Татарстан, общественными организациями, территориальными органами федеральных органов исполнительной власти по Республике Татарстан и решения вопросов, возникших при подготовке и согласовании проектов решений Госкомитета об установлении цен (тарифов), образуется Комиссия по рассмотрению разногласий (далее - Комиссия).</w:t>
      </w:r>
    </w:p>
    <w:p w:rsidR="00F20BC1" w:rsidRDefault="00F20BC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8">
        <w:r>
          <w:rPr>
            <w:color w:val="0000FF"/>
          </w:rPr>
          <w:t>Постановления</w:t>
        </w:r>
      </w:hyperlink>
      <w:r>
        <w:t xml:space="preserve"> КМ РТ от 27.07.2023 N 897)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lastRenderedPageBreak/>
        <w:t xml:space="preserve">Состав Комиссии определяется по сферам государственного регулирования цен (тарифов) председателем Госкомитета на основании </w:t>
      </w:r>
      <w:proofErr w:type="gramStart"/>
      <w:r>
        <w:t>предложений руководителей заинтересованных органов государственной власти Республики</w:t>
      </w:r>
      <w:proofErr w:type="gramEnd"/>
      <w:r>
        <w:t xml:space="preserve"> Татарстан, общественных организаций и территориальных органов федеральных органов исполнительной власти по Республике Татарстан.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Порядок деятельности Комиссии, включая порядок проведения заседаний, определяется председателем Госкомитета.</w:t>
      </w:r>
    </w:p>
    <w:p w:rsidR="00F20BC1" w:rsidRDefault="00F20BC1">
      <w:pPr>
        <w:pStyle w:val="ConsPlusNormal"/>
        <w:jc w:val="both"/>
      </w:pPr>
      <w:r>
        <w:t xml:space="preserve">(п. 6.5 в ред. </w:t>
      </w:r>
      <w:hyperlink r:id="rId189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23.12.2021 N 1269)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6.6. Для определения основных направлений деятельности Госкомитета и принятия решений об утверждении цен (тарифов) и их предельных уровней образуется Правление общей численностью не более 9 человек.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В состав Правления без права передачи полномочий иным лицам входят работники Госкомитета в количестве не более семи человек и один представитель антимонопольного органа, а при рассмотрении и принятии решений по вопросам регулирования цен (тарифов) в области электроэнергетики - также один представитель от совета рынка. Представитель антимонопольного органа входит в состав Правления с правом совещательного голоса (не принимает участия в голосовании).</w:t>
      </w:r>
    </w:p>
    <w:p w:rsidR="00F20BC1" w:rsidRDefault="00F20BC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0">
        <w:r>
          <w:rPr>
            <w:color w:val="0000FF"/>
          </w:rPr>
          <w:t>Постановления</w:t>
        </w:r>
      </w:hyperlink>
      <w:r>
        <w:t xml:space="preserve"> КМ РТ от 26.02.2016 N 118)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Председатель Госкомитета является председателем Правления и утверждает персональный состав Правления, а также порядок его деятельности.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Члены Правления, не являющиеся работниками Госкомитета, не </w:t>
      </w:r>
      <w:proofErr w:type="gramStart"/>
      <w:r>
        <w:t>позднее</w:t>
      </w:r>
      <w:proofErr w:type="gramEnd"/>
      <w:r>
        <w:t xml:space="preserve"> чем за 10 календарных дней извещаются о проведении заседания Правления. По планируемым к рассмотрению вопросам членам Правления, не являющимся работниками Госкомитета, в срок не позднее 5 рабочих дней до дня проведения заседания Правления представляются на электронном носителе материалы к заседанию Правления, включая проект решения об установлении тарифов и (или) их предельных уровней, расчеты и заключения экспертизы, а также пояснительная записка. По запросу члена Правления, не являющегося его работником, может быть предоставлена иная информация с учетом требований законодательства Российской Федерации о коммерческой тайне. По запросу членов Правления указанные материалы предоставляются на бумажном носителе.</w:t>
      </w:r>
    </w:p>
    <w:p w:rsidR="00F20BC1" w:rsidRDefault="00F20BC1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91">
        <w:r>
          <w:rPr>
            <w:color w:val="0000FF"/>
          </w:rPr>
          <w:t>Постановлением</w:t>
        </w:r>
      </w:hyperlink>
      <w:r>
        <w:t xml:space="preserve"> КМ РТ от 31.12.2013 N 1111)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Заседание Правления считается правомочным, если на нем присутствуют более половины его членов, уполномоченных рассматривать соответствующие вопросы.</w:t>
      </w:r>
    </w:p>
    <w:p w:rsidR="00F20BC1" w:rsidRDefault="00F20BC1">
      <w:pPr>
        <w:pStyle w:val="ConsPlusNormal"/>
        <w:jc w:val="both"/>
      </w:pPr>
      <w:r>
        <w:t xml:space="preserve">(абзац введен </w:t>
      </w:r>
      <w:hyperlink r:id="rId192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31.12.2013 N 1111)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Решение принимается большинством голосов членов Правления, присутствующих на заседании. Голос председателя Правления при равенстве голосов членов Правления является решающим.</w:t>
      </w:r>
    </w:p>
    <w:p w:rsidR="00F20BC1" w:rsidRDefault="00F20BC1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93">
        <w:r>
          <w:rPr>
            <w:color w:val="0000FF"/>
          </w:rPr>
          <w:t>Постановлением</w:t>
        </w:r>
      </w:hyperlink>
      <w:r>
        <w:t xml:space="preserve"> КМ РТ от 31.12.2013 N 1111)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Если член Правления не может присутствовать на заседании Правления, он имеет право заблаговременно представить свое мнение по рассматриваемым вопросам в письменной форме, которое оглашается на заседании Правления и учитывается при определении кворума и голосовании.</w:t>
      </w:r>
    </w:p>
    <w:p w:rsidR="00F20BC1" w:rsidRDefault="00F20BC1">
      <w:pPr>
        <w:pStyle w:val="ConsPlusNormal"/>
        <w:jc w:val="both"/>
      </w:pPr>
      <w:r>
        <w:t xml:space="preserve">(абзац введен </w:t>
      </w:r>
      <w:hyperlink r:id="rId194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31.12.2013 N 1111)</w:t>
      </w:r>
    </w:p>
    <w:p w:rsidR="00F20BC1" w:rsidRDefault="00F20BC1">
      <w:pPr>
        <w:pStyle w:val="ConsPlusNormal"/>
        <w:jc w:val="both"/>
      </w:pPr>
      <w:r>
        <w:t xml:space="preserve">(п. 6.6 в ред. </w:t>
      </w:r>
      <w:hyperlink r:id="rId195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27.04.2012 N 330)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 xml:space="preserve">6.7. Для подготовки предложений по основным направлениям деятельности в Госкомитете может образовываться коллегия, основной задачей которой является формирование подходов по важнейшим вопросам, связанным с влиянием на отрасли экономики Республики Татарстан </w:t>
      </w:r>
      <w:r>
        <w:lastRenderedPageBreak/>
        <w:t>осуществления функций государственного регулирования цен.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Состав коллегии утверждается Кабинетом Министров Республики Татарстан.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Председателем коллегии является председатель Госкомитета.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6.8. Оценка эффективности деятельности структурных подразделений и работников Госкомитета осуществляется на основании утвержденного приказом Госкомитета перечня показателей эффективности.</w:t>
      </w:r>
    </w:p>
    <w:p w:rsidR="00F20BC1" w:rsidRDefault="00F20BC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6.8 введен </w:t>
      </w:r>
      <w:hyperlink r:id="rId196">
        <w:r>
          <w:rPr>
            <w:color w:val="0000FF"/>
          </w:rPr>
          <w:t>Постановлением</w:t>
        </w:r>
      </w:hyperlink>
      <w:r>
        <w:t xml:space="preserve"> КМ РТ от 26.12.2016 N 996)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6.9. При реорганизации Госкомитета архивные документы (управленческие, финансово-хозяйственные, документы по личному составу, документы временного срока хранения) в упорядоченном состоянии передаются правопреемнику.</w:t>
      </w:r>
    </w:p>
    <w:p w:rsidR="00F20BC1" w:rsidRDefault="00F20BC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6.9 введен </w:t>
      </w:r>
      <w:hyperlink r:id="rId197">
        <w:r>
          <w:rPr>
            <w:color w:val="0000FF"/>
          </w:rPr>
          <w:t>Постановлением</w:t>
        </w:r>
      </w:hyperlink>
      <w:r>
        <w:t xml:space="preserve"> КМ РТ от 15.12.2017 N 999)</w:t>
      </w:r>
    </w:p>
    <w:p w:rsidR="00F20BC1" w:rsidRDefault="00F20BC1">
      <w:pPr>
        <w:pStyle w:val="ConsPlusNormal"/>
        <w:spacing w:before="220"/>
        <w:ind w:firstLine="540"/>
        <w:jc w:val="both"/>
      </w:pPr>
      <w:r>
        <w:t>6.10. При ликвидации Госкомитета документы Архивного фонда Республики Татарстан, документы по личному составу, а также документы, сроки временного хранения которых не истекли, в упорядоченном состоянии поступают на хранение в соответствующий государственный архив.</w:t>
      </w:r>
    </w:p>
    <w:p w:rsidR="00F20BC1" w:rsidRDefault="00F20BC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6.10 введен </w:t>
      </w:r>
      <w:hyperlink r:id="rId198">
        <w:r>
          <w:rPr>
            <w:color w:val="0000FF"/>
          </w:rPr>
          <w:t>Постановлением</w:t>
        </w:r>
      </w:hyperlink>
      <w:r>
        <w:t xml:space="preserve"> КМ РТ от 15.12.2017 N 999)</w:t>
      </w:r>
    </w:p>
    <w:p w:rsidR="00F20BC1" w:rsidRDefault="00F20BC1">
      <w:pPr>
        <w:pStyle w:val="ConsPlusNormal"/>
        <w:jc w:val="both"/>
      </w:pPr>
    </w:p>
    <w:p w:rsidR="00F20BC1" w:rsidRDefault="00F20BC1">
      <w:pPr>
        <w:pStyle w:val="ConsPlusNormal"/>
        <w:jc w:val="both"/>
      </w:pPr>
    </w:p>
    <w:p w:rsidR="00F20BC1" w:rsidRDefault="00F20BC1">
      <w:pPr>
        <w:pStyle w:val="ConsPlusNormal"/>
        <w:jc w:val="both"/>
      </w:pPr>
    </w:p>
    <w:p w:rsidR="00F20BC1" w:rsidRDefault="00F20BC1">
      <w:pPr>
        <w:pStyle w:val="ConsPlusNormal"/>
        <w:jc w:val="both"/>
      </w:pPr>
    </w:p>
    <w:p w:rsidR="00F20BC1" w:rsidRDefault="00F20BC1">
      <w:pPr>
        <w:pStyle w:val="ConsPlusNormal"/>
        <w:jc w:val="both"/>
      </w:pPr>
    </w:p>
    <w:p w:rsidR="00F20BC1" w:rsidRDefault="00F20BC1">
      <w:pPr>
        <w:pStyle w:val="ConsPlusNormal"/>
        <w:jc w:val="right"/>
        <w:outlineLvl w:val="0"/>
      </w:pPr>
      <w:r>
        <w:t>Утверждена</w:t>
      </w:r>
    </w:p>
    <w:p w:rsidR="00F20BC1" w:rsidRDefault="00F20BC1">
      <w:pPr>
        <w:pStyle w:val="ConsPlusNormal"/>
        <w:jc w:val="right"/>
      </w:pPr>
      <w:r>
        <w:t>Постановлением</w:t>
      </w:r>
    </w:p>
    <w:p w:rsidR="00F20BC1" w:rsidRDefault="00F20BC1">
      <w:pPr>
        <w:pStyle w:val="ConsPlusNormal"/>
        <w:jc w:val="right"/>
      </w:pPr>
      <w:r>
        <w:t>Кабинета Министров</w:t>
      </w:r>
    </w:p>
    <w:p w:rsidR="00F20BC1" w:rsidRDefault="00F20BC1">
      <w:pPr>
        <w:pStyle w:val="ConsPlusNormal"/>
        <w:jc w:val="right"/>
      </w:pPr>
      <w:r>
        <w:t>Республики Татарстан</w:t>
      </w:r>
    </w:p>
    <w:p w:rsidR="00F20BC1" w:rsidRDefault="00F20BC1">
      <w:pPr>
        <w:pStyle w:val="ConsPlusNormal"/>
        <w:jc w:val="right"/>
      </w:pPr>
      <w:r>
        <w:t>от 15 июня 2010 г. N 468</w:t>
      </w:r>
    </w:p>
    <w:p w:rsidR="00F20BC1" w:rsidRDefault="00F20BC1">
      <w:pPr>
        <w:pStyle w:val="ConsPlusNormal"/>
        <w:jc w:val="both"/>
      </w:pPr>
    </w:p>
    <w:p w:rsidR="00F20BC1" w:rsidRDefault="00F20BC1">
      <w:pPr>
        <w:pStyle w:val="ConsPlusTitle"/>
        <w:jc w:val="center"/>
      </w:pPr>
      <w:bookmarkStart w:id="2" w:name="P434"/>
      <w:bookmarkEnd w:id="2"/>
      <w:r>
        <w:t>СТРУКТУРА</w:t>
      </w:r>
    </w:p>
    <w:p w:rsidR="00F20BC1" w:rsidRDefault="00F20BC1">
      <w:pPr>
        <w:pStyle w:val="ConsPlusTitle"/>
        <w:jc w:val="center"/>
      </w:pPr>
      <w:r>
        <w:t>ГОСУДАРСТВЕННОГО КОМИТЕТА РЕСПУБЛИКИ ТАТАРСТАН ПО ТАРИФАМ</w:t>
      </w:r>
    </w:p>
    <w:p w:rsidR="00F20BC1" w:rsidRDefault="00F20B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20B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C1" w:rsidRDefault="00F20B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C1" w:rsidRDefault="00F20B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0BC1" w:rsidRDefault="00F20B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0BC1" w:rsidRDefault="00F20B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КМ</w:t>
            </w:r>
            <w:proofErr w:type="gramEnd"/>
            <w:r>
              <w:rPr>
                <w:color w:val="392C69"/>
              </w:rPr>
              <w:t xml:space="preserve"> РТ от 09.09.2022 N 970)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BC1" w:rsidRDefault="00F20BC1">
            <w:pPr>
              <w:pStyle w:val="ConsPlusNormal"/>
            </w:pPr>
          </w:p>
        </w:tc>
      </w:tr>
    </w:tbl>
    <w:p w:rsidR="007A53C5" w:rsidRDefault="007A53C5" w:rsidP="007A53C5">
      <w:pPr>
        <w:pStyle w:val="ConsPlusNormal"/>
        <w:sectPr w:rsidR="007A53C5" w:rsidSect="00CE74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5"/>
        <w:gridCol w:w="932"/>
        <w:gridCol w:w="571"/>
        <w:gridCol w:w="1270"/>
        <w:gridCol w:w="1094"/>
        <w:gridCol w:w="571"/>
        <w:gridCol w:w="1122"/>
        <w:gridCol w:w="1332"/>
        <w:gridCol w:w="571"/>
        <w:gridCol w:w="1148"/>
        <w:gridCol w:w="1028"/>
        <w:gridCol w:w="571"/>
        <w:gridCol w:w="1145"/>
        <w:gridCol w:w="878"/>
        <w:gridCol w:w="298"/>
        <w:gridCol w:w="298"/>
        <w:gridCol w:w="1964"/>
      </w:tblGrid>
      <w:tr w:rsidR="00155F2B" w:rsidTr="002109EF">
        <w:tc>
          <w:tcPr>
            <w:tcW w:w="16168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  <w:jc w:val="center"/>
            </w:pPr>
            <w:r>
              <w:lastRenderedPageBreak/>
              <w:t>Председатель</w:t>
            </w:r>
          </w:p>
        </w:tc>
      </w:tr>
      <w:tr w:rsidR="00155F2B" w:rsidTr="002109EF">
        <w:tblPrEx>
          <w:tblBorders>
            <w:left w:val="nil"/>
            <w:right w:val="none" w:sz="0" w:space="0" w:color="auto"/>
          </w:tblBorders>
        </w:tblPrEx>
        <w:tc>
          <w:tcPr>
            <w:tcW w:w="1375" w:type="dxa"/>
            <w:tcBorders>
              <w:left w:val="nil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932" w:type="dxa"/>
            <w:tcBorders>
              <w:left w:val="single" w:sz="4" w:space="0" w:color="auto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571" w:type="dxa"/>
            <w:vMerge w:val="restart"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1270" w:type="dxa"/>
            <w:tcBorders>
              <w:left w:val="nil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1094" w:type="dxa"/>
            <w:tcBorders>
              <w:left w:val="single" w:sz="4" w:space="0" w:color="auto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571" w:type="dxa"/>
            <w:vMerge w:val="restart"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1122" w:type="dxa"/>
            <w:tcBorders>
              <w:left w:val="nil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1332" w:type="dxa"/>
            <w:tcBorders>
              <w:left w:val="single" w:sz="4" w:space="0" w:color="auto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571" w:type="dxa"/>
            <w:vMerge w:val="restart"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1148" w:type="dxa"/>
            <w:tcBorders>
              <w:left w:val="nil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1028" w:type="dxa"/>
            <w:tcBorders>
              <w:left w:val="single" w:sz="4" w:space="0" w:color="auto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571" w:type="dxa"/>
            <w:vMerge w:val="restart"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1145" w:type="dxa"/>
            <w:tcBorders>
              <w:left w:val="nil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878" w:type="dxa"/>
            <w:tcBorders>
              <w:left w:val="single" w:sz="4" w:space="0" w:color="auto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298" w:type="dxa"/>
            <w:vMerge w:val="restart"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298" w:type="dxa"/>
            <w:vMerge w:val="restart"/>
            <w:tcBorders>
              <w:left w:val="single" w:sz="4" w:space="0" w:color="auto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1964" w:type="dxa"/>
            <w:tcBorders>
              <w:left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</w:tr>
      <w:tr w:rsidR="00155F2B" w:rsidTr="002109EF">
        <w:trPr>
          <w:trHeight w:val="269"/>
        </w:trPr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  <w:jc w:val="center"/>
            </w:pPr>
            <w:r>
              <w:t>Первый заместитель председателя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23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  <w:jc w:val="center"/>
            </w:pPr>
            <w:r>
              <w:t>Заместитель председателя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24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  <w:jc w:val="center"/>
            </w:pPr>
            <w:r>
              <w:t>Заместитель председателя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21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  <w:jc w:val="center"/>
            </w:pPr>
            <w:r>
              <w:t>Заместитель председателя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20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  <w:jc w:val="center"/>
            </w:pPr>
            <w:r>
              <w:t>Управляющий делами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1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  <w:jc w:val="center"/>
            </w:pPr>
            <w:r>
              <w:t>Помощник</w:t>
            </w:r>
          </w:p>
        </w:tc>
      </w:tr>
      <w:tr w:rsidR="00155F2B" w:rsidTr="002109EF">
        <w:trPr>
          <w:trHeight w:val="269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298" w:type="dxa"/>
            <w:vMerge w:val="restart"/>
            <w:tcBorders>
              <w:left w:val="single" w:sz="4" w:space="0" w:color="auto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</w:tr>
      <w:tr w:rsidR="00155F2B" w:rsidTr="002109EF">
        <w:tblPrEx>
          <w:tblBorders>
            <w:left w:val="nil"/>
            <w:right w:val="none" w:sz="0" w:space="0" w:color="auto"/>
          </w:tblBorders>
        </w:tblPrEx>
        <w:tc>
          <w:tcPr>
            <w:tcW w:w="1375" w:type="dxa"/>
            <w:tcBorders>
              <w:left w:val="nil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932" w:type="dxa"/>
            <w:tcBorders>
              <w:left w:val="single" w:sz="4" w:space="0" w:color="auto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1270" w:type="dxa"/>
            <w:tcBorders>
              <w:left w:val="nil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1094" w:type="dxa"/>
            <w:tcBorders>
              <w:left w:val="single" w:sz="4" w:space="0" w:color="auto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1122" w:type="dxa"/>
            <w:tcBorders>
              <w:left w:val="nil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1332" w:type="dxa"/>
            <w:tcBorders>
              <w:left w:val="single" w:sz="4" w:space="0" w:color="auto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1148" w:type="dxa"/>
            <w:tcBorders>
              <w:left w:val="nil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1028" w:type="dxa"/>
            <w:tcBorders>
              <w:left w:val="single" w:sz="4" w:space="0" w:color="auto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1145" w:type="dxa"/>
            <w:tcBorders>
              <w:left w:val="nil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878" w:type="dxa"/>
            <w:tcBorders>
              <w:left w:val="single" w:sz="4" w:space="0" w:color="auto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1964" w:type="dxa"/>
            <w:tcBorders>
              <w:left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</w:tr>
      <w:tr w:rsidR="00155F2B" w:rsidTr="002109EF">
        <w:trPr>
          <w:trHeight w:val="269"/>
        </w:trPr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  <w:jc w:val="center"/>
            </w:pPr>
            <w:r>
              <w:t>Отдел регулирования и контроля тарифов в сфере водоснабжения и водоотведения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23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  <w:jc w:val="center"/>
            </w:pPr>
            <w:r>
              <w:t>Контрольно-ревизионный отдел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24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  <w:jc w:val="center"/>
            </w:pPr>
            <w:r>
              <w:t>Отдел регулирования и контроля платы за технологическое присоединение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21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  <w:jc w:val="center"/>
            </w:pPr>
            <w:r>
              <w:t>Отдел информационно-технического обслуживания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20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  <w:jc w:val="center"/>
            </w:pPr>
            <w:r>
              <w:t>Отдел общего обеспечения и делопроизводства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1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  <w:jc w:val="center"/>
            </w:pPr>
            <w:r>
              <w:t>Юридический отдел</w:t>
            </w:r>
          </w:p>
        </w:tc>
      </w:tr>
      <w:tr w:rsidR="00155F2B" w:rsidTr="002109EF">
        <w:trPr>
          <w:trHeight w:val="269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298" w:type="dxa"/>
            <w:vMerge w:val="restart"/>
            <w:tcBorders>
              <w:left w:val="single" w:sz="4" w:space="0" w:color="auto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</w:tr>
      <w:tr w:rsidR="00155F2B" w:rsidTr="002109EF">
        <w:tblPrEx>
          <w:tblBorders>
            <w:left w:val="nil"/>
            <w:right w:val="none" w:sz="0" w:space="0" w:color="auto"/>
          </w:tblBorders>
        </w:tblPrEx>
        <w:tc>
          <w:tcPr>
            <w:tcW w:w="1375" w:type="dxa"/>
            <w:tcBorders>
              <w:left w:val="nil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932" w:type="dxa"/>
            <w:tcBorders>
              <w:left w:val="single" w:sz="4" w:space="0" w:color="auto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1270" w:type="dxa"/>
            <w:tcBorders>
              <w:left w:val="nil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1094" w:type="dxa"/>
            <w:tcBorders>
              <w:left w:val="single" w:sz="4" w:space="0" w:color="auto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1122" w:type="dxa"/>
            <w:tcBorders>
              <w:left w:val="nil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1332" w:type="dxa"/>
            <w:tcBorders>
              <w:left w:val="single" w:sz="4" w:space="0" w:color="auto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1148" w:type="dxa"/>
            <w:tcBorders>
              <w:left w:val="nil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1028" w:type="dxa"/>
            <w:tcBorders>
              <w:left w:val="single" w:sz="4" w:space="0" w:color="auto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1145" w:type="dxa"/>
            <w:tcBorders>
              <w:left w:val="nil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878" w:type="dxa"/>
            <w:tcBorders>
              <w:left w:val="single" w:sz="4" w:space="0" w:color="auto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1964" w:type="dxa"/>
            <w:tcBorders>
              <w:left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</w:tr>
      <w:tr w:rsidR="00155F2B" w:rsidTr="002109EF">
        <w:trPr>
          <w:trHeight w:val="269"/>
        </w:trPr>
        <w:tc>
          <w:tcPr>
            <w:tcW w:w="2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  <w:jc w:val="center"/>
            </w:pPr>
            <w:r>
              <w:t>Отдел мониторинга организаций коммунальной сферы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23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  <w:jc w:val="center"/>
            </w:pPr>
            <w:r>
              <w:t>Отдел регулирования и контроля тарифов в сфере теплоснабжения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24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  <w:jc w:val="center"/>
            </w:pPr>
            <w:r>
              <w:t>Отдел регулирования и контроля тарифов на электрическую энергию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21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  <w:jc w:val="center"/>
            </w:pPr>
            <w:r>
              <w:t>Сектор по работе с организациями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20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  <w:jc w:val="center"/>
            </w:pPr>
            <w:r>
              <w:t>Отдел организации, контроля и сопровождения принятия тарифных решений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1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  <w:jc w:val="center"/>
            </w:pPr>
            <w:r>
              <w:t>Отдел финансового учета, кадров, государственной службы и мобилизационной работы</w:t>
            </w:r>
          </w:p>
        </w:tc>
      </w:tr>
      <w:tr w:rsidR="00155F2B" w:rsidTr="002109EF">
        <w:trPr>
          <w:trHeight w:val="269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298" w:type="dxa"/>
            <w:vMerge w:val="restart"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</w:tr>
      <w:tr w:rsidR="00155F2B" w:rsidTr="002109EF">
        <w:tblPrEx>
          <w:tblBorders>
            <w:left w:val="nil"/>
            <w:right w:val="none" w:sz="0" w:space="0" w:color="auto"/>
          </w:tblBorders>
        </w:tblPrEx>
        <w:tc>
          <w:tcPr>
            <w:tcW w:w="1375" w:type="dxa"/>
            <w:tcBorders>
              <w:left w:val="nil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932" w:type="dxa"/>
            <w:tcBorders>
              <w:left w:val="single" w:sz="4" w:space="0" w:color="auto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1270" w:type="dxa"/>
            <w:tcBorders>
              <w:left w:val="nil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1094" w:type="dxa"/>
            <w:tcBorders>
              <w:left w:val="single" w:sz="4" w:space="0" w:color="auto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1122" w:type="dxa"/>
            <w:tcBorders>
              <w:left w:val="nil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1148" w:type="dxa"/>
            <w:tcBorders>
              <w:left w:val="nil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1028" w:type="dxa"/>
            <w:tcBorders>
              <w:left w:val="single" w:sz="4" w:space="0" w:color="auto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2023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1964" w:type="dxa"/>
            <w:vMerge w:val="restart"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</w:tr>
      <w:tr w:rsidR="00155F2B" w:rsidTr="002109EF">
        <w:tblPrEx>
          <w:tblBorders>
            <w:right w:val="none" w:sz="0" w:space="0" w:color="auto"/>
          </w:tblBorders>
        </w:tblPrEx>
        <w:tc>
          <w:tcPr>
            <w:tcW w:w="23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  <w:jc w:val="center"/>
            </w:pPr>
            <w:r>
              <w:t>Отдел регулирования и контроля тарифов непромышленной сферы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23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  <w:jc w:val="center"/>
            </w:pPr>
            <w:r>
              <w:t>Отдел цифровых технологий в сфере тарифного регулирования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2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  <w:jc w:val="center"/>
            </w:pPr>
            <w:r>
              <w:t>Сводно-аналитический отдел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2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  <w:jc w:val="center"/>
            </w:pPr>
            <w:r>
              <w:t xml:space="preserve">Отдел по работе с обращениями </w:t>
            </w:r>
            <w:bookmarkStart w:id="3" w:name="_GoBack"/>
            <w:bookmarkEnd w:id="3"/>
            <w:r>
              <w:t>граждан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</w:tr>
      <w:tr w:rsidR="00155F2B" w:rsidTr="002109EF">
        <w:tblPrEx>
          <w:tblBorders>
            <w:left w:val="nil"/>
            <w:right w:val="none" w:sz="0" w:space="0" w:color="auto"/>
          </w:tblBorders>
        </w:tblPrEx>
        <w:tc>
          <w:tcPr>
            <w:tcW w:w="1375" w:type="dxa"/>
            <w:tcBorders>
              <w:left w:val="nil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932" w:type="dxa"/>
            <w:tcBorders>
              <w:left w:val="single" w:sz="4" w:space="0" w:color="auto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1270" w:type="dxa"/>
            <w:tcBorders>
              <w:left w:val="nil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1094" w:type="dxa"/>
            <w:tcBorders>
              <w:left w:val="single" w:sz="4" w:space="0" w:color="auto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2454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1148" w:type="dxa"/>
            <w:vMerge w:val="restart"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1028" w:type="dxa"/>
            <w:vMerge w:val="restart"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</w:tr>
      <w:tr w:rsidR="00155F2B" w:rsidTr="002109EF">
        <w:tblPrEx>
          <w:tblBorders>
            <w:right w:val="none" w:sz="0" w:space="0" w:color="auto"/>
          </w:tblBorders>
        </w:tblPrEx>
        <w:trPr>
          <w:trHeight w:val="20"/>
        </w:trPr>
        <w:tc>
          <w:tcPr>
            <w:tcW w:w="2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  <w:jc w:val="center"/>
            </w:pPr>
            <w:r>
              <w:t>Отдел инвестиционных программ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2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2B" w:rsidRDefault="00155F2B" w:rsidP="002109EF">
            <w:pPr>
              <w:pStyle w:val="ConsPlusNormal"/>
              <w:jc w:val="center"/>
            </w:pPr>
            <w:r>
              <w:t>Отдел технологического аудита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155F2B" w:rsidRDefault="00155F2B" w:rsidP="002109EF">
            <w:pPr>
              <w:pStyle w:val="ConsPlusNormal"/>
            </w:pPr>
          </w:p>
        </w:tc>
      </w:tr>
    </w:tbl>
    <w:p w:rsidR="0049449E" w:rsidRDefault="0049449E" w:rsidP="007A53C5"/>
    <w:sectPr w:rsidR="0049449E" w:rsidSect="003028EC">
      <w:pgSz w:w="16838" w:h="11905" w:orient="landscape"/>
      <w:pgMar w:top="1134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C1"/>
    <w:rsid w:val="00155F2B"/>
    <w:rsid w:val="002C2216"/>
    <w:rsid w:val="0049449E"/>
    <w:rsid w:val="004A4EB1"/>
    <w:rsid w:val="004C0BA5"/>
    <w:rsid w:val="007A53C5"/>
    <w:rsid w:val="00B03834"/>
    <w:rsid w:val="00F2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20B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F20B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0B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20B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F20B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0B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363&amp;n=182208&amp;dst=100009" TargetMode="External"/><Relationship Id="rId21" Type="http://schemas.openxmlformats.org/officeDocument/2006/relationships/hyperlink" Target="https://login.consultant.ru/link/?req=doc&amp;base=RLAW363&amp;n=91773&amp;dst=100005" TargetMode="External"/><Relationship Id="rId42" Type="http://schemas.openxmlformats.org/officeDocument/2006/relationships/hyperlink" Target="https://login.consultant.ru/link/?req=doc&amp;base=RLAW363&amp;n=165770&amp;dst=100005" TargetMode="External"/><Relationship Id="rId63" Type="http://schemas.openxmlformats.org/officeDocument/2006/relationships/hyperlink" Target="https://login.consultant.ru/link/?req=doc&amp;base=RLAW363&amp;n=167890&amp;dst=100006" TargetMode="External"/><Relationship Id="rId84" Type="http://schemas.openxmlformats.org/officeDocument/2006/relationships/hyperlink" Target="https://login.consultant.ru/link/?req=doc&amp;base=RLAW363&amp;n=86035&amp;dst=100005" TargetMode="External"/><Relationship Id="rId138" Type="http://schemas.openxmlformats.org/officeDocument/2006/relationships/hyperlink" Target="https://login.consultant.ru/link/?req=doc&amp;base=LAW&amp;n=483239" TargetMode="External"/><Relationship Id="rId159" Type="http://schemas.openxmlformats.org/officeDocument/2006/relationships/hyperlink" Target="https://login.consultant.ru/link/?req=doc&amp;base=RLAW363&amp;n=182208&amp;dst=100020" TargetMode="External"/><Relationship Id="rId170" Type="http://schemas.openxmlformats.org/officeDocument/2006/relationships/hyperlink" Target="https://login.consultant.ru/link/?req=doc&amp;base=RLAW363&amp;n=161692&amp;dst=100029" TargetMode="External"/><Relationship Id="rId191" Type="http://schemas.openxmlformats.org/officeDocument/2006/relationships/hyperlink" Target="https://login.consultant.ru/link/?req=doc&amp;base=RLAW363&amp;n=83061&amp;dst=100017" TargetMode="External"/><Relationship Id="rId196" Type="http://schemas.openxmlformats.org/officeDocument/2006/relationships/hyperlink" Target="https://login.consultant.ru/link/?req=doc&amp;base=RLAW363&amp;n=113810&amp;dst=100014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RLAW363&amp;n=74292&amp;dst=100005" TargetMode="External"/><Relationship Id="rId107" Type="http://schemas.openxmlformats.org/officeDocument/2006/relationships/hyperlink" Target="https://login.consultant.ru/link/?req=doc&amp;base=RLAW363&amp;n=176336&amp;dst=100008" TargetMode="External"/><Relationship Id="rId11" Type="http://schemas.openxmlformats.org/officeDocument/2006/relationships/hyperlink" Target="https://login.consultant.ru/link/?req=doc&amp;base=RLAW363&amp;n=67005&amp;dst=100005" TargetMode="External"/><Relationship Id="rId32" Type="http://schemas.openxmlformats.org/officeDocument/2006/relationships/hyperlink" Target="https://login.consultant.ru/link/?req=doc&amp;base=RLAW363&amp;n=140810&amp;dst=100005" TargetMode="External"/><Relationship Id="rId37" Type="http://schemas.openxmlformats.org/officeDocument/2006/relationships/hyperlink" Target="https://login.consultant.ru/link/?req=doc&amp;base=RLAW363&amp;n=147407&amp;dst=100005" TargetMode="External"/><Relationship Id="rId53" Type="http://schemas.openxmlformats.org/officeDocument/2006/relationships/hyperlink" Target="https://login.consultant.ru/link/?req=doc&amp;base=RLAW363&amp;n=182208&amp;dst=100006" TargetMode="External"/><Relationship Id="rId58" Type="http://schemas.openxmlformats.org/officeDocument/2006/relationships/hyperlink" Target="https://login.consultant.ru/link/?req=doc&amp;base=RLAW363&amp;n=83061&amp;dst=100006" TargetMode="External"/><Relationship Id="rId74" Type="http://schemas.openxmlformats.org/officeDocument/2006/relationships/hyperlink" Target="https://login.consultant.ru/link/?req=doc&amp;base=RLAW363&amp;n=62934&amp;dst=100007" TargetMode="External"/><Relationship Id="rId79" Type="http://schemas.openxmlformats.org/officeDocument/2006/relationships/hyperlink" Target="https://login.consultant.ru/link/?req=doc&amp;base=RLAW363&amp;n=72282&amp;dst=100005" TargetMode="External"/><Relationship Id="rId102" Type="http://schemas.openxmlformats.org/officeDocument/2006/relationships/hyperlink" Target="https://login.consultant.ru/link/?req=doc&amp;base=RLAW363&amp;n=165770&amp;dst=100005" TargetMode="External"/><Relationship Id="rId123" Type="http://schemas.openxmlformats.org/officeDocument/2006/relationships/hyperlink" Target="https://login.consultant.ru/link/?req=doc&amp;base=RLAW363&amp;n=161692&amp;dst=100011" TargetMode="External"/><Relationship Id="rId128" Type="http://schemas.openxmlformats.org/officeDocument/2006/relationships/hyperlink" Target="https://login.consultant.ru/link/?req=doc&amp;base=LAW&amp;n=483239&amp;dst=100603" TargetMode="External"/><Relationship Id="rId144" Type="http://schemas.openxmlformats.org/officeDocument/2006/relationships/hyperlink" Target="https://login.consultant.ru/link/?req=doc&amp;base=LAW&amp;n=479640" TargetMode="External"/><Relationship Id="rId149" Type="http://schemas.openxmlformats.org/officeDocument/2006/relationships/hyperlink" Target="https://login.consultant.ru/link/?req=doc&amp;base=LAW&amp;n=479640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363&amp;n=175550&amp;dst=100018" TargetMode="External"/><Relationship Id="rId95" Type="http://schemas.openxmlformats.org/officeDocument/2006/relationships/hyperlink" Target="https://login.consultant.ru/link/?req=doc&amp;base=RLAW363&amp;n=140810&amp;dst=100005" TargetMode="External"/><Relationship Id="rId160" Type="http://schemas.openxmlformats.org/officeDocument/2006/relationships/hyperlink" Target="https://login.consultant.ru/link/?req=doc&amp;base=RLAW363&amp;n=140810&amp;dst=100005" TargetMode="External"/><Relationship Id="rId165" Type="http://schemas.openxmlformats.org/officeDocument/2006/relationships/hyperlink" Target="https://login.consultant.ru/link/?req=doc&amp;base=RLAW363&amp;n=176336&amp;dst=100011" TargetMode="External"/><Relationship Id="rId181" Type="http://schemas.openxmlformats.org/officeDocument/2006/relationships/hyperlink" Target="https://login.consultant.ru/link/?req=doc&amp;base=RLAW363&amp;n=176336&amp;dst=100016" TargetMode="External"/><Relationship Id="rId186" Type="http://schemas.openxmlformats.org/officeDocument/2006/relationships/hyperlink" Target="https://login.consultant.ru/link/?req=doc&amp;base=RLAW363&amp;n=146183&amp;dst=100009" TargetMode="External"/><Relationship Id="rId22" Type="http://schemas.openxmlformats.org/officeDocument/2006/relationships/hyperlink" Target="https://login.consultant.ru/link/?req=doc&amp;base=RLAW363&amp;n=93504&amp;dst=100005" TargetMode="External"/><Relationship Id="rId27" Type="http://schemas.openxmlformats.org/officeDocument/2006/relationships/hyperlink" Target="https://login.consultant.ru/link/?req=doc&amp;base=RLAW363&amp;n=126458&amp;dst=100005" TargetMode="External"/><Relationship Id="rId43" Type="http://schemas.openxmlformats.org/officeDocument/2006/relationships/hyperlink" Target="https://login.consultant.ru/link/?req=doc&amp;base=RLAW363&amp;n=167890&amp;dst=100005" TargetMode="External"/><Relationship Id="rId48" Type="http://schemas.openxmlformats.org/officeDocument/2006/relationships/hyperlink" Target="https://login.consultant.ru/link/?req=doc&amp;base=RLAW363&amp;n=184241&amp;dst=100005" TargetMode="External"/><Relationship Id="rId64" Type="http://schemas.openxmlformats.org/officeDocument/2006/relationships/hyperlink" Target="https://login.consultant.ru/link/?req=doc&amp;base=RLAW363&amp;n=184241&amp;dst=100005" TargetMode="External"/><Relationship Id="rId69" Type="http://schemas.openxmlformats.org/officeDocument/2006/relationships/hyperlink" Target="https://login.consultant.ru/link/?req=doc&amp;base=RLAW363&amp;n=142982&amp;dst=100006" TargetMode="External"/><Relationship Id="rId113" Type="http://schemas.openxmlformats.org/officeDocument/2006/relationships/hyperlink" Target="https://login.consultant.ru/link/?req=doc&amp;base=RLAW363&amp;n=134966&amp;dst=100005" TargetMode="External"/><Relationship Id="rId118" Type="http://schemas.openxmlformats.org/officeDocument/2006/relationships/hyperlink" Target="https://login.consultant.ru/link/?req=doc&amp;base=RLAW363&amp;n=161692&amp;dst=100006" TargetMode="External"/><Relationship Id="rId134" Type="http://schemas.openxmlformats.org/officeDocument/2006/relationships/hyperlink" Target="https://login.consultant.ru/link/?req=doc&amp;base=LAW&amp;n=483239" TargetMode="External"/><Relationship Id="rId139" Type="http://schemas.openxmlformats.org/officeDocument/2006/relationships/hyperlink" Target="https://login.consultant.ru/link/?req=doc&amp;base=LAW&amp;n=483239" TargetMode="External"/><Relationship Id="rId80" Type="http://schemas.openxmlformats.org/officeDocument/2006/relationships/hyperlink" Target="https://login.consultant.ru/link/?req=doc&amp;base=RLAW363&amp;n=74292&amp;dst=100008" TargetMode="External"/><Relationship Id="rId85" Type="http://schemas.openxmlformats.org/officeDocument/2006/relationships/hyperlink" Target="https://login.consultant.ru/link/?req=doc&amp;base=RLAW363&amp;n=91773&amp;dst=100005" TargetMode="External"/><Relationship Id="rId150" Type="http://schemas.openxmlformats.org/officeDocument/2006/relationships/hyperlink" Target="https://login.consultant.ru/link/?req=doc&amp;base=RLAW363&amp;n=161692&amp;dst=100019" TargetMode="External"/><Relationship Id="rId155" Type="http://schemas.openxmlformats.org/officeDocument/2006/relationships/hyperlink" Target="https://login.consultant.ru/link/?req=doc&amp;base=RLAW363&amp;n=136377&amp;dst=100042" TargetMode="External"/><Relationship Id="rId171" Type="http://schemas.openxmlformats.org/officeDocument/2006/relationships/hyperlink" Target="https://login.consultant.ru/link/?req=doc&amp;base=LAW&amp;n=502642" TargetMode="External"/><Relationship Id="rId176" Type="http://schemas.openxmlformats.org/officeDocument/2006/relationships/hyperlink" Target="https://login.consultant.ru/link/?req=doc&amp;base=RLAW363&amp;n=161692&amp;dst=100033" TargetMode="External"/><Relationship Id="rId192" Type="http://schemas.openxmlformats.org/officeDocument/2006/relationships/hyperlink" Target="https://login.consultant.ru/link/?req=doc&amp;base=RLAW363&amp;n=83061&amp;dst=100019" TargetMode="External"/><Relationship Id="rId197" Type="http://schemas.openxmlformats.org/officeDocument/2006/relationships/hyperlink" Target="https://login.consultant.ru/link/?req=doc&amp;base=RLAW363&amp;n=175550&amp;dst=100060" TargetMode="External"/><Relationship Id="rId201" Type="http://schemas.openxmlformats.org/officeDocument/2006/relationships/theme" Target="theme/theme1.xml"/><Relationship Id="rId12" Type="http://schemas.openxmlformats.org/officeDocument/2006/relationships/hyperlink" Target="https://login.consultant.ru/link/?req=doc&amp;base=RLAW363&amp;n=68545&amp;dst=100005" TargetMode="External"/><Relationship Id="rId17" Type="http://schemas.openxmlformats.org/officeDocument/2006/relationships/hyperlink" Target="https://login.consultant.ru/link/?req=doc&amp;base=RLAW363&amp;n=75186&amp;dst=100005" TargetMode="External"/><Relationship Id="rId33" Type="http://schemas.openxmlformats.org/officeDocument/2006/relationships/hyperlink" Target="https://login.consultant.ru/link/?req=doc&amp;base=RLAW363&amp;n=142647&amp;dst=100005" TargetMode="External"/><Relationship Id="rId38" Type="http://schemas.openxmlformats.org/officeDocument/2006/relationships/hyperlink" Target="https://login.consultant.ru/link/?req=doc&amp;base=RLAW363&amp;n=149721&amp;dst=100005" TargetMode="External"/><Relationship Id="rId59" Type="http://schemas.openxmlformats.org/officeDocument/2006/relationships/hyperlink" Target="https://login.consultant.ru/link/?req=doc&amp;base=RLAW363&amp;n=175550&amp;dst=100017" TargetMode="External"/><Relationship Id="rId103" Type="http://schemas.openxmlformats.org/officeDocument/2006/relationships/hyperlink" Target="https://login.consultant.ru/link/?req=doc&amp;base=RLAW363&amp;n=173516&amp;dst=100005" TargetMode="External"/><Relationship Id="rId108" Type="http://schemas.openxmlformats.org/officeDocument/2006/relationships/hyperlink" Target="https://login.consultant.ru/link/?req=doc&amp;base=LAW&amp;n=2875" TargetMode="External"/><Relationship Id="rId124" Type="http://schemas.openxmlformats.org/officeDocument/2006/relationships/hyperlink" Target="https://login.consultant.ru/link/?req=doc&amp;base=RLAW363&amp;n=176336&amp;dst=100010" TargetMode="External"/><Relationship Id="rId129" Type="http://schemas.openxmlformats.org/officeDocument/2006/relationships/hyperlink" Target="https://login.consultant.ru/link/?req=doc&amp;base=LAW&amp;n=483239&amp;dst=100605" TargetMode="External"/><Relationship Id="rId54" Type="http://schemas.openxmlformats.org/officeDocument/2006/relationships/hyperlink" Target="https://login.consultant.ru/link/?req=doc&amp;base=RLAW363&amp;n=55810&amp;dst=100006" TargetMode="External"/><Relationship Id="rId70" Type="http://schemas.openxmlformats.org/officeDocument/2006/relationships/hyperlink" Target="https://login.consultant.ru/link/?req=doc&amp;base=RLAW363&amp;n=176336&amp;dst=100006" TargetMode="External"/><Relationship Id="rId75" Type="http://schemas.openxmlformats.org/officeDocument/2006/relationships/hyperlink" Target="https://login.consultant.ru/link/?req=doc&amp;base=RLAW363&amp;n=63756&amp;dst=100005" TargetMode="External"/><Relationship Id="rId91" Type="http://schemas.openxmlformats.org/officeDocument/2006/relationships/hyperlink" Target="https://login.consultant.ru/link/?req=doc&amp;base=RLAW363&amp;n=175561&amp;dst=100009" TargetMode="External"/><Relationship Id="rId96" Type="http://schemas.openxmlformats.org/officeDocument/2006/relationships/hyperlink" Target="https://login.consultant.ru/link/?req=doc&amp;base=RLAW363&amp;n=142647&amp;dst=100005" TargetMode="External"/><Relationship Id="rId140" Type="http://schemas.openxmlformats.org/officeDocument/2006/relationships/hyperlink" Target="https://login.consultant.ru/link/?req=doc&amp;base=RLAW363&amp;n=140112&amp;dst=100008" TargetMode="External"/><Relationship Id="rId145" Type="http://schemas.openxmlformats.org/officeDocument/2006/relationships/hyperlink" Target="https://login.consultant.ru/link/?req=doc&amp;base=LAW&amp;n=504210&amp;dst=100307" TargetMode="External"/><Relationship Id="rId161" Type="http://schemas.openxmlformats.org/officeDocument/2006/relationships/hyperlink" Target="https://login.consultant.ru/link/?req=doc&amp;base=RLAW363&amp;n=179511&amp;dst=100005" TargetMode="External"/><Relationship Id="rId166" Type="http://schemas.openxmlformats.org/officeDocument/2006/relationships/hyperlink" Target="https://login.consultant.ru/link/?req=doc&amp;base=RLAW363&amp;n=173516&amp;dst=100008" TargetMode="External"/><Relationship Id="rId182" Type="http://schemas.openxmlformats.org/officeDocument/2006/relationships/hyperlink" Target="https://login.consultant.ru/link/?req=doc&amp;base=RLAW363&amp;n=176336&amp;dst=100017" TargetMode="External"/><Relationship Id="rId187" Type="http://schemas.openxmlformats.org/officeDocument/2006/relationships/hyperlink" Target="https://login.consultant.ru/link/?req=doc&amp;base=RLAW363&amp;n=161692&amp;dst=1000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3&amp;n=55810&amp;dst=100005" TargetMode="External"/><Relationship Id="rId23" Type="http://schemas.openxmlformats.org/officeDocument/2006/relationships/hyperlink" Target="https://login.consultant.ru/link/?req=doc&amp;base=RLAW363&amp;n=104045&amp;dst=100005" TargetMode="External"/><Relationship Id="rId28" Type="http://schemas.openxmlformats.org/officeDocument/2006/relationships/hyperlink" Target="https://login.consultant.ru/link/?req=doc&amp;base=RLAW363&amp;n=175561&amp;dst=100008" TargetMode="External"/><Relationship Id="rId49" Type="http://schemas.openxmlformats.org/officeDocument/2006/relationships/hyperlink" Target="https://login.consultant.ru/link/?req=doc&amp;base=RLAW363&amp;n=187202&amp;dst=100005" TargetMode="External"/><Relationship Id="rId114" Type="http://schemas.openxmlformats.org/officeDocument/2006/relationships/hyperlink" Target="https://login.consultant.ru/link/?req=doc&amp;base=RLAW363&amp;n=104045&amp;dst=100008" TargetMode="External"/><Relationship Id="rId119" Type="http://schemas.openxmlformats.org/officeDocument/2006/relationships/hyperlink" Target="https://login.consultant.ru/link/?req=doc&amp;base=RLAW363&amp;n=175561&amp;dst=100012" TargetMode="External"/><Relationship Id="rId44" Type="http://schemas.openxmlformats.org/officeDocument/2006/relationships/hyperlink" Target="https://login.consultant.ru/link/?req=doc&amp;base=RLAW363&amp;n=173516&amp;dst=100005" TargetMode="External"/><Relationship Id="rId60" Type="http://schemas.openxmlformats.org/officeDocument/2006/relationships/hyperlink" Target="https://login.consultant.ru/link/?req=doc&amp;base=RLAW363&amp;n=126458&amp;dst=100006" TargetMode="External"/><Relationship Id="rId65" Type="http://schemas.openxmlformats.org/officeDocument/2006/relationships/hyperlink" Target="https://login.consultant.ru/link/?req=doc&amp;base=RLAW363&amp;n=187202&amp;dst=100005" TargetMode="External"/><Relationship Id="rId81" Type="http://schemas.openxmlformats.org/officeDocument/2006/relationships/hyperlink" Target="https://login.consultant.ru/link/?req=doc&amp;base=RLAW363&amp;n=75186&amp;dst=100005" TargetMode="External"/><Relationship Id="rId86" Type="http://schemas.openxmlformats.org/officeDocument/2006/relationships/hyperlink" Target="https://login.consultant.ru/link/?req=doc&amp;base=RLAW363&amp;n=93504&amp;dst=100005" TargetMode="External"/><Relationship Id="rId130" Type="http://schemas.openxmlformats.org/officeDocument/2006/relationships/hyperlink" Target="https://login.consultant.ru/link/?req=doc&amp;base=LAW&amp;n=483239" TargetMode="External"/><Relationship Id="rId135" Type="http://schemas.openxmlformats.org/officeDocument/2006/relationships/hyperlink" Target="https://login.consultant.ru/link/?req=doc&amp;base=LAW&amp;n=483239" TargetMode="External"/><Relationship Id="rId151" Type="http://schemas.openxmlformats.org/officeDocument/2006/relationships/hyperlink" Target="https://login.consultant.ru/link/?req=doc&amp;base=RLAW363&amp;n=165770&amp;dst=100005" TargetMode="External"/><Relationship Id="rId156" Type="http://schemas.openxmlformats.org/officeDocument/2006/relationships/hyperlink" Target="https://login.consultant.ru/link/?req=doc&amp;base=RLAW363&amp;n=136377&amp;dst=100044" TargetMode="External"/><Relationship Id="rId177" Type="http://schemas.openxmlformats.org/officeDocument/2006/relationships/hyperlink" Target="https://login.consultant.ru/link/?req=doc&amp;base=RLAW363&amp;n=175561&amp;dst=100157" TargetMode="External"/><Relationship Id="rId198" Type="http://schemas.openxmlformats.org/officeDocument/2006/relationships/hyperlink" Target="https://login.consultant.ru/link/?req=doc&amp;base=RLAW363&amp;n=175550&amp;dst=100062" TargetMode="External"/><Relationship Id="rId172" Type="http://schemas.openxmlformats.org/officeDocument/2006/relationships/hyperlink" Target="https://login.consultant.ru/link/?req=doc&amp;base=LAW&amp;n=493206" TargetMode="External"/><Relationship Id="rId193" Type="http://schemas.openxmlformats.org/officeDocument/2006/relationships/hyperlink" Target="https://login.consultant.ru/link/?req=doc&amp;base=RLAW363&amp;n=83061&amp;dst=100020" TargetMode="External"/><Relationship Id="rId13" Type="http://schemas.openxmlformats.org/officeDocument/2006/relationships/hyperlink" Target="https://login.consultant.ru/link/?req=doc&amp;base=RLAW363&amp;n=69896&amp;dst=100005" TargetMode="External"/><Relationship Id="rId18" Type="http://schemas.openxmlformats.org/officeDocument/2006/relationships/hyperlink" Target="https://login.consultant.ru/link/?req=doc&amp;base=RLAW363&amp;n=76400&amp;dst=100005" TargetMode="External"/><Relationship Id="rId39" Type="http://schemas.openxmlformats.org/officeDocument/2006/relationships/hyperlink" Target="https://login.consultant.ru/link/?req=doc&amp;base=RLAW363&amp;n=158134&amp;dst=100005" TargetMode="External"/><Relationship Id="rId109" Type="http://schemas.openxmlformats.org/officeDocument/2006/relationships/hyperlink" Target="https://login.consultant.ru/link/?req=doc&amp;base=RLAW363&amp;n=171491" TargetMode="External"/><Relationship Id="rId34" Type="http://schemas.openxmlformats.org/officeDocument/2006/relationships/hyperlink" Target="https://login.consultant.ru/link/?req=doc&amp;base=RLAW363&amp;n=142900&amp;dst=100005" TargetMode="External"/><Relationship Id="rId50" Type="http://schemas.openxmlformats.org/officeDocument/2006/relationships/hyperlink" Target="https://login.consultant.ru/link/?req=doc&amp;base=RLAW363&amp;n=190861&amp;dst=100005" TargetMode="External"/><Relationship Id="rId55" Type="http://schemas.openxmlformats.org/officeDocument/2006/relationships/hyperlink" Target="https://login.consultant.ru/link/?req=doc&amp;base=RLAW363&amp;n=67005&amp;dst=100006" TargetMode="External"/><Relationship Id="rId76" Type="http://schemas.openxmlformats.org/officeDocument/2006/relationships/hyperlink" Target="https://login.consultant.ru/link/?req=doc&amp;base=RLAW363&amp;n=68545&amp;dst=100005" TargetMode="External"/><Relationship Id="rId97" Type="http://schemas.openxmlformats.org/officeDocument/2006/relationships/hyperlink" Target="https://login.consultant.ru/link/?req=doc&amp;base=RLAW363&amp;n=142900&amp;dst=100005" TargetMode="External"/><Relationship Id="rId104" Type="http://schemas.openxmlformats.org/officeDocument/2006/relationships/hyperlink" Target="https://login.consultant.ru/link/?req=doc&amp;base=RLAW363&amp;n=176336&amp;dst=100007" TargetMode="External"/><Relationship Id="rId120" Type="http://schemas.openxmlformats.org/officeDocument/2006/relationships/hyperlink" Target="https://login.consultant.ru/link/?req=doc&amp;base=LAW&amp;n=499200&amp;dst=101768" TargetMode="External"/><Relationship Id="rId125" Type="http://schemas.openxmlformats.org/officeDocument/2006/relationships/hyperlink" Target="https://login.consultant.ru/link/?req=doc&amp;base=LAW&amp;n=494669&amp;dst=100012" TargetMode="External"/><Relationship Id="rId141" Type="http://schemas.openxmlformats.org/officeDocument/2006/relationships/hyperlink" Target="https://login.consultant.ru/link/?req=doc&amp;base=RLAW363&amp;n=136377&amp;dst=100006" TargetMode="External"/><Relationship Id="rId146" Type="http://schemas.openxmlformats.org/officeDocument/2006/relationships/hyperlink" Target="https://login.consultant.ru/link/?req=doc&amp;base=LAW&amp;n=479640&amp;dst=100717" TargetMode="External"/><Relationship Id="rId167" Type="http://schemas.openxmlformats.org/officeDocument/2006/relationships/hyperlink" Target="https://login.consultant.ru/link/?req=doc&amp;base=RLAW363&amp;n=173516&amp;dst=100009" TargetMode="External"/><Relationship Id="rId188" Type="http://schemas.openxmlformats.org/officeDocument/2006/relationships/hyperlink" Target="https://login.consultant.ru/link/?req=doc&amp;base=RLAW363&amp;n=176336&amp;dst=100019" TargetMode="External"/><Relationship Id="rId7" Type="http://schemas.openxmlformats.org/officeDocument/2006/relationships/hyperlink" Target="https://login.consultant.ru/link/?req=doc&amp;base=RLAW363&amp;n=56227&amp;dst=100005" TargetMode="External"/><Relationship Id="rId71" Type="http://schemas.openxmlformats.org/officeDocument/2006/relationships/hyperlink" Target="https://login.consultant.ru/link/?req=doc&amp;base=RLAW363&amp;n=35838" TargetMode="External"/><Relationship Id="rId92" Type="http://schemas.openxmlformats.org/officeDocument/2006/relationships/hyperlink" Target="https://login.consultant.ru/link/?req=doc&amp;base=RLAW363&amp;n=134966&amp;dst=100005" TargetMode="External"/><Relationship Id="rId162" Type="http://schemas.openxmlformats.org/officeDocument/2006/relationships/hyperlink" Target="https://login.consultant.ru/link/?req=doc&amp;base=RLAW363&amp;n=142900&amp;dst=100005" TargetMode="External"/><Relationship Id="rId183" Type="http://schemas.openxmlformats.org/officeDocument/2006/relationships/hyperlink" Target="https://login.consultant.ru/link/?req=doc&amp;base=RLAW363&amp;n=173516&amp;dst=10001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363&amp;n=134966&amp;dst=100005" TargetMode="External"/><Relationship Id="rId24" Type="http://schemas.openxmlformats.org/officeDocument/2006/relationships/hyperlink" Target="https://login.consultant.ru/link/?req=doc&amp;base=RLAW363&amp;n=113810&amp;dst=100005" TargetMode="External"/><Relationship Id="rId40" Type="http://schemas.openxmlformats.org/officeDocument/2006/relationships/hyperlink" Target="https://login.consultant.ru/link/?req=doc&amp;base=RLAW363&amp;n=159184&amp;dst=100005" TargetMode="External"/><Relationship Id="rId45" Type="http://schemas.openxmlformats.org/officeDocument/2006/relationships/hyperlink" Target="https://login.consultant.ru/link/?req=doc&amp;base=RLAW363&amp;n=176336&amp;dst=100005" TargetMode="External"/><Relationship Id="rId66" Type="http://schemas.openxmlformats.org/officeDocument/2006/relationships/hyperlink" Target="https://login.consultant.ru/link/?req=doc&amp;base=RLAW363&amp;n=190861&amp;dst=100005" TargetMode="External"/><Relationship Id="rId87" Type="http://schemas.openxmlformats.org/officeDocument/2006/relationships/hyperlink" Target="https://login.consultant.ru/link/?req=doc&amp;base=RLAW363&amp;n=104045&amp;dst=100005" TargetMode="External"/><Relationship Id="rId110" Type="http://schemas.openxmlformats.org/officeDocument/2006/relationships/hyperlink" Target="https://login.consultant.ru/link/?req=doc&amp;base=RLAW363&amp;n=173516&amp;dst=100006" TargetMode="External"/><Relationship Id="rId115" Type="http://schemas.openxmlformats.org/officeDocument/2006/relationships/hyperlink" Target="https://login.consultant.ru/link/?req=doc&amp;base=RLAW363&amp;n=149721&amp;dst=100005" TargetMode="External"/><Relationship Id="rId131" Type="http://schemas.openxmlformats.org/officeDocument/2006/relationships/hyperlink" Target="https://login.consultant.ru/link/?req=doc&amp;base=LAW&amp;n=483239" TargetMode="External"/><Relationship Id="rId136" Type="http://schemas.openxmlformats.org/officeDocument/2006/relationships/hyperlink" Target="https://login.consultant.ru/link/?req=doc&amp;base=LAW&amp;n=483239" TargetMode="External"/><Relationship Id="rId157" Type="http://schemas.openxmlformats.org/officeDocument/2006/relationships/hyperlink" Target="https://login.consultant.ru/link/?req=doc&amp;base=RLAW363&amp;n=182208&amp;dst=100014" TargetMode="External"/><Relationship Id="rId178" Type="http://schemas.openxmlformats.org/officeDocument/2006/relationships/hyperlink" Target="https://login.consultant.ru/link/?req=doc&amp;base=RLAW363&amp;n=176336&amp;dst=100013" TargetMode="External"/><Relationship Id="rId61" Type="http://schemas.openxmlformats.org/officeDocument/2006/relationships/hyperlink" Target="https://login.consultant.ru/link/?req=doc&amp;base=RLAW363&amp;n=158134&amp;dst=100006" TargetMode="External"/><Relationship Id="rId82" Type="http://schemas.openxmlformats.org/officeDocument/2006/relationships/hyperlink" Target="https://login.consultant.ru/link/?req=doc&amp;base=RLAW363&amp;n=76400&amp;dst=100005" TargetMode="External"/><Relationship Id="rId152" Type="http://schemas.openxmlformats.org/officeDocument/2006/relationships/hyperlink" Target="https://login.consultant.ru/link/?req=doc&amp;base=RLAW363&amp;n=146183&amp;dst=100007" TargetMode="External"/><Relationship Id="rId173" Type="http://schemas.openxmlformats.org/officeDocument/2006/relationships/hyperlink" Target="https://login.consultant.ru/link/?req=doc&amp;base=RLAW363&amp;n=147407&amp;dst=100005" TargetMode="External"/><Relationship Id="rId194" Type="http://schemas.openxmlformats.org/officeDocument/2006/relationships/hyperlink" Target="https://login.consultant.ru/link/?req=doc&amp;base=RLAW363&amp;n=83061&amp;dst=100021" TargetMode="External"/><Relationship Id="rId199" Type="http://schemas.openxmlformats.org/officeDocument/2006/relationships/hyperlink" Target="https://login.consultant.ru/link/?req=doc&amp;base=RLAW363&amp;n=167890&amp;dst=100007" TargetMode="External"/><Relationship Id="rId19" Type="http://schemas.openxmlformats.org/officeDocument/2006/relationships/hyperlink" Target="https://login.consultant.ru/link/?req=doc&amp;base=RLAW363&amp;n=83061&amp;dst=100005" TargetMode="External"/><Relationship Id="rId14" Type="http://schemas.openxmlformats.org/officeDocument/2006/relationships/hyperlink" Target="https://login.consultant.ru/link/?req=doc&amp;base=RLAW363&amp;n=70496&amp;dst=100005" TargetMode="External"/><Relationship Id="rId30" Type="http://schemas.openxmlformats.org/officeDocument/2006/relationships/hyperlink" Target="https://login.consultant.ru/link/?req=doc&amp;base=RLAW363&amp;n=136377&amp;dst=100005" TargetMode="External"/><Relationship Id="rId35" Type="http://schemas.openxmlformats.org/officeDocument/2006/relationships/hyperlink" Target="https://login.consultant.ru/link/?req=doc&amp;base=RLAW363&amp;n=142982&amp;dst=100005" TargetMode="External"/><Relationship Id="rId56" Type="http://schemas.openxmlformats.org/officeDocument/2006/relationships/hyperlink" Target="https://login.consultant.ru/link/?req=doc&amp;base=RLAW363&amp;n=70496&amp;dst=100007" TargetMode="External"/><Relationship Id="rId77" Type="http://schemas.openxmlformats.org/officeDocument/2006/relationships/hyperlink" Target="https://login.consultant.ru/link/?req=doc&amp;base=RLAW363&amp;n=69896&amp;dst=100005" TargetMode="External"/><Relationship Id="rId100" Type="http://schemas.openxmlformats.org/officeDocument/2006/relationships/hyperlink" Target="https://login.consultant.ru/link/?req=doc&amp;base=RLAW363&amp;n=149721&amp;dst=100005" TargetMode="External"/><Relationship Id="rId105" Type="http://schemas.openxmlformats.org/officeDocument/2006/relationships/hyperlink" Target="https://login.consultant.ru/link/?req=doc&amp;base=RLAW363&amp;n=179511&amp;dst=100005" TargetMode="External"/><Relationship Id="rId126" Type="http://schemas.openxmlformats.org/officeDocument/2006/relationships/hyperlink" Target="https://login.consultant.ru/link/?req=doc&amp;base=LAW&amp;n=483415" TargetMode="External"/><Relationship Id="rId147" Type="http://schemas.openxmlformats.org/officeDocument/2006/relationships/hyperlink" Target="https://login.consultant.ru/link/?req=doc&amp;base=LAW&amp;n=479640&amp;dst=100723" TargetMode="External"/><Relationship Id="rId168" Type="http://schemas.openxmlformats.org/officeDocument/2006/relationships/hyperlink" Target="https://login.consultant.ru/link/?req=doc&amp;base=LAW&amp;n=494960" TargetMode="External"/><Relationship Id="rId8" Type="http://schemas.openxmlformats.org/officeDocument/2006/relationships/hyperlink" Target="https://login.consultant.ru/link/?req=doc&amp;base=RLAW363&amp;n=62087&amp;dst=100005" TargetMode="External"/><Relationship Id="rId51" Type="http://schemas.openxmlformats.org/officeDocument/2006/relationships/hyperlink" Target="https://login.consultant.ru/link/?req=doc&amp;base=RLAW363&amp;n=174416&amp;dst=100519" TargetMode="External"/><Relationship Id="rId72" Type="http://schemas.openxmlformats.org/officeDocument/2006/relationships/hyperlink" Target="https://login.consultant.ru/link/?req=doc&amp;base=RLAW363&amp;n=56227&amp;dst=100005" TargetMode="External"/><Relationship Id="rId93" Type="http://schemas.openxmlformats.org/officeDocument/2006/relationships/hyperlink" Target="https://login.consultant.ru/link/?req=doc&amp;base=RLAW363&amp;n=136377&amp;dst=100005" TargetMode="External"/><Relationship Id="rId98" Type="http://schemas.openxmlformats.org/officeDocument/2006/relationships/hyperlink" Target="https://login.consultant.ru/link/?req=doc&amp;base=RLAW363&amp;n=146183&amp;dst=100005" TargetMode="External"/><Relationship Id="rId121" Type="http://schemas.openxmlformats.org/officeDocument/2006/relationships/hyperlink" Target="https://login.consultant.ru/link/?req=doc&amp;base=RLAW363&amp;n=182208&amp;dst=100011" TargetMode="External"/><Relationship Id="rId142" Type="http://schemas.openxmlformats.org/officeDocument/2006/relationships/hyperlink" Target="https://login.consultant.ru/link/?req=doc&amp;base=RLAW363&amp;n=161692&amp;dst=100014" TargetMode="External"/><Relationship Id="rId163" Type="http://schemas.openxmlformats.org/officeDocument/2006/relationships/hyperlink" Target="https://login.consultant.ru/link/?req=doc&amp;base=RLAW363&amp;n=161692&amp;dst=100025" TargetMode="External"/><Relationship Id="rId184" Type="http://schemas.openxmlformats.org/officeDocument/2006/relationships/hyperlink" Target="https://login.consultant.ru/link/?req=doc&amp;base=RLAW363&amp;n=74292&amp;dst=100008" TargetMode="External"/><Relationship Id="rId189" Type="http://schemas.openxmlformats.org/officeDocument/2006/relationships/hyperlink" Target="https://login.consultant.ru/link/?req=doc&amp;base=RLAW363&amp;n=161692&amp;dst=10003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363&amp;n=117179&amp;dst=100005" TargetMode="External"/><Relationship Id="rId46" Type="http://schemas.openxmlformats.org/officeDocument/2006/relationships/hyperlink" Target="https://login.consultant.ru/link/?req=doc&amp;base=RLAW363&amp;n=179511&amp;dst=100005" TargetMode="External"/><Relationship Id="rId67" Type="http://schemas.openxmlformats.org/officeDocument/2006/relationships/hyperlink" Target="https://login.consultant.ru/link/?req=doc&amp;base=RLAW363&amp;n=70496&amp;dst=100008" TargetMode="External"/><Relationship Id="rId116" Type="http://schemas.openxmlformats.org/officeDocument/2006/relationships/hyperlink" Target="https://login.consultant.ru/link/?req=doc&amp;base=RLAW363&amp;n=186849&amp;dst=100095" TargetMode="External"/><Relationship Id="rId137" Type="http://schemas.openxmlformats.org/officeDocument/2006/relationships/hyperlink" Target="https://login.consultant.ru/link/?req=doc&amp;base=LAW&amp;n=483239" TargetMode="External"/><Relationship Id="rId158" Type="http://schemas.openxmlformats.org/officeDocument/2006/relationships/hyperlink" Target="https://login.consultant.ru/link/?req=doc&amp;base=RLAW363&amp;n=161692&amp;dst=100022" TargetMode="External"/><Relationship Id="rId20" Type="http://schemas.openxmlformats.org/officeDocument/2006/relationships/hyperlink" Target="https://login.consultant.ru/link/?req=doc&amp;base=RLAW363&amp;n=86035&amp;dst=100005" TargetMode="External"/><Relationship Id="rId41" Type="http://schemas.openxmlformats.org/officeDocument/2006/relationships/hyperlink" Target="https://login.consultant.ru/link/?req=doc&amp;base=RLAW363&amp;n=161692&amp;dst=100005" TargetMode="External"/><Relationship Id="rId62" Type="http://schemas.openxmlformats.org/officeDocument/2006/relationships/hyperlink" Target="https://login.consultant.ru/link/?req=doc&amp;base=RLAW363&amp;n=159184&amp;dst=100005" TargetMode="External"/><Relationship Id="rId83" Type="http://schemas.openxmlformats.org/officeDocument/2006/relationships/hyperlink" Target="https://login.consultant.ru/link/?req=doc&amp;base=RLAW363&amp;n=83061&amp;dst=100008" TargetMode="External"/><Relationship Id="rId88" Type="http://schemas.openxmlformats.org/officeDocument/2006/relationships/hyperlink" Target="https://login.consultant.ru/link/?req=doc&amp;base=RLAW363&amp;n=113810&amp;dst=100005" TargetMode="External"/><Relationship Id="rId111" Type="http://schemas.openxmlformats.org/officeDocument/2006/relationships/hyperlink" Target="https://login.consultant.ru/link/?req=doc&amp;base=RLAW363&amp;n=104045&amp;dst=100006" TargetMode="External"/><Relationship Id="rId132" Type="http://schemas.openxmlformats.org/officeDocument/2006/relationships/hyperlink" Target="https://login.consultant.ru/link/?req=doc&amp;base=LAW&amp;n=483239" TargetMode="External"/><Relationship Id="rId153" Type="http://schemas.openxmlformats.org/officeDocument/2006/relationships/hyperlink" Target="https://login.consultant.ru/link/?req=doc&amp;base=RLAW363&amp;n=161692&amp;dst=100020" TargetMode="External"/><Relationship Id="rId174" Type="http://schemas.openxmlformats.org/officeDocument/2006/relationships/hyperlink" Target="https://login.consultant.ru/link/?req=doc&amp;base=RLAW363&amp;n=161692&amp;dst=100030" TargetMode="External"/><Relationship Id="rId179" Type="http://schemas.openxmlformats.org/officeDocument/2006/relationships/hyperlink" Target="https://login.consultant.ru/link/?req=doc&amp;base=RLAW363&amp;n=176336&amp;dst=100014" TargetMode="External"/><Relationship Id="rId195" Type="http://schemas.openxmlformats.org/officeDocument/2006/relationships/hyperlink" Target="https://login.consultant.ru/link/?req=doc&amp;base=RLAW363&amp;n=68545&amp;dst=100008" TargetMode="External"/><Relationship Id="rId190" Type="http://schemas.openxmlformats.org/officeDocument/2006/relationships/hyperlink" Target="https://login.consultant.ru/link/?req=doc&amp;base=RLAW363&amp;n=104045&amp;dst=100045" TargetMode="External"/><Relationship Id="rId15" Type="http://schemas.openxmlformats.org/officeDocument/2006/relationships/hyperlink" Target="https://login.consultant.ru/link/?req=doc&amp;base=RLAW363&amp;n=72282&amp;dst=100005" TargetMode="External"/><Relationship Id="rId36" Type="http://schemas.openxmlformats.org/officeDocument/2006/relationships/hyperlink" Target="https://login.consultant.ru/link/?req=doc&amp;base=RLAW363&amp;n=146183&amp;dst=100005" TargetMode="External"/><Relationship Id="rId57" Type="http://schemas.openxmlformats.org/officeDocument/2006/relationships/hyperlink" Target="https://login.consultant.ru/link/?req=doc&amp;base=RLAW363&amp;n=74292&amp;dst=100007" TargetMode="External"/><Relationship Id="rId106" Type="http://schemas.openxmlformats.org/officeDocument/2006/relationships/hyperlink" Target="https://login.consultant.ru/link/?req=doc&amp;base=RLAW363&amp;n=182208&amp;dst=100008" TargetMode="External"/><Relationship Id="rId127" Type="http://schemas.openxmlformats.org/officeDocument/2006/relationships/hyperlink" Target="https://login.consultant.ru/link/?req=doc&amp;base=RLAW363&amp;n=142647&amp;dst=100005" TargetMode="External"/><Relationship Id="rId10" Type="http://schemas.openxmlformats.org/officeDocument/2006/relationships/hyperlink" Target="https://login.consultant.ru/link/?req=doc&amp;base=RLAW363&amp;n=63756&amp;dst=100005" TargetMode="External"/><Relationship Id="rId31" Type="http://schemas.openxmlformats.org/officeDocument/2006/relationships/hyperlink" Target="https://login.consultant.ru/link/?req=doc&amp;base=RLAW363&amp;n=140112&amp;dst=100007" TargetMode="External"/><Relationship Id="rId52" Type="http://schemas.openxmlformats.org/officeDocument/2006/relationships/hyperlink" Target="https://login.consultant.ru/link/?req=doc&amp;base=RLAW363&amp;n=174469&amp;dst=100022" TargetMode="External"/><Relationship Id="rId73" Type="http://schemas.openxmlformats.org/officeDocument/2006/relationships/hyperlink" Target="https://login.consultant.ru/link/?req=doc&amp;base=RLAW363&amp;n=62087&amp;dst=100005" TargetMode="External"/><Relationship Id="rId78" Type="http://schemas.openxmlformats.org/officeDocument/2006/relationships/hyperlink" Target="https://login.consultant.ru/link/?req=doc&amp;base=RLAW363&amp;n=70496&amp;dst=100009" TargetMode="External"/><Relationship Id="rId94" Type="http://schemas.openxmlformats.org/officeDocument/2006/relationships/hyperlink" Target="https://login.consultant.ru/link/?req=doc&amp;base=RLAW363&amp;n=140112&amp;dst=100007" TargetMode="External"/><Relationship Id="rId99" Type="http://schemas.openxmlformats.org/officeDocument/2006/relationships/hyperlink" Target="https://login.consultant.ru/link/?req=doc&amp;base=RLAW363&amp;n=147407&amp;dst=100005" TargetMode="External"/><Relationship Id="rId101" Type="http://schemas.openxmlformats.org/officeDocument/2006/relationships/hyperlink" Target="https://login.consultant.ru/link/?req=doc&amp;base=RLAW363&amp;n=161692&amp;dst=100005" TargetMode="External"/><Relationship Id="rId122" Type="http://schemas.openxmlformats.org/officeDocument/2006/relationships/hyperlink" Target="https://login.consultant.ru/link/?req=doc&amp;base=RLAW363&amp;n=161692&amp;dst=100009" TargetMode="External"/><Relationship Id="rId143" Type="http://schemas.openxmlformats.org/officeDocument/2006/relationships/hyperlink" Target="https://login.consultant.ru/link/?req=doc&amp;base=RLAW363&amp;n=161692&amp;dst=100017" TargetMode="External"/><Relationship Id="rId148" Type="http://schemas.openxmlformats.org/officeDocument/2006/relationships/hyperlink" Target="https://login.consultant.ru/link/?req=doc&amp;base=LAW&amp;n=479640&amp;dst=100728" TargetMode="External"/><Relationship Id="rId164" Type="http://schemas.openxmlformats.org/officeDocument/2006/relationships/hyperlink" Target="https://login.consultant.ru/link/?req=doc&amp;base=RLAW363&amp;n=161692&amp;dst=100026" TargetMode="External"/><Relationship Id="rId169" Type="http://schemas.openxmlformats.org/officeDocument/2006/relationships/hyperlink" Target="https://login.consultant.ru/link/?req=doc&amp;base=RLAW363&amp;n=190133" TargetMode="External"/><Relationship Id="rId185" Type="http://schemas.openxmlformats.org/officeDocument/2006/relationships/hyperlink" Target="https://login.consultant.ru/link/?req=doc&amp;base=RLAW363&amp;n=83061&amp;dst=100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3&amp;n=62934&amp;dst=100005" TargetMode="External"/><Relationship Id="rId180" Type="http://schemas.openxmlformats.org/officeDocument/2006/relationships/hyperlink" Target="https://login.consultant.ru/link/?req=doc&amp;base=RLAW363&amp;n=176336&amp;dst=100015" TargetMode="External"/><Relationship Id="rId26" Type="http://schemas.openxmlformats.org/officeDocument/2006/relationships/hyperlink" Target="https://login.consultant.ru/link/?req=doc&amp;base=RLAW363&amp;n=175550&amp;dst=100016" TargetMode="External"/><Relationship Id="rId47" Type="http://schemas.openxmlformats.org/officeDocument/2006/relationships/hyperlink" Target="https://login.consultant.ru/link/?req=doc&amp;base=RLAW363&amp;n=182208&amp;dst=100005" TargetMode="External"/><Relationship Id="rId68" Type="http://schemas.openxmlformats.org/officeDocument/2006/relationships/hyperlink" Target="https://login.consultant.ru/link/?req=doc&amp;base=RLAW363&amp;n=83061&amp;dst=100007" TargetMode="External"/><Relationship Id="rId89" Type="http://schemas.openxmlformats.org/officeDocument/2006/relationships/hyperlink" Target="https://login.consultant.ru/link/?req=doc&amp;base=RLAW363&amp;n=117179&amp;dst=100005" TargetMode="External"/><Relationship Id="rId112" Type="http://schemas.openxmlformats.org/officeDocument/2006/relationships/hyperlink" Target="https://login.consultant.ru/link/?req=doc&amp;base=RLAW363&amp;n=176336&amp;dst=100009" TargetMode="External"/><Relationship Id="rId133" Type="http://schemas.openxmlformats.org/officeDocument/2006/relationships/hyperlink" Target="https://login.consultant.ru/link/?req=doc&amp;base=RLAW363&amp;n=161692&amp;dst=100012" TargetMode="External"/><Relationship Id="rId154" Type="http://schemas.openxmlformats.org/officeDocument/2006/relationships/hyperlink" Target="https://login.consultant.ru/link/?req=doc&amp;base=RLAW363&amp;n=140112&amp;dst=100013" TargetMode="External"/><Relationship Id="rId175" Type="http://schemas.openxmlformats.org/officeDocument/2006/relationships/hyperlink" Target="https://login.consultant.ru/link/?req=doc&amp;base=RLAW363&amp;n=161692&amp;dst=10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13335</Words>
  <Characters>76013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Дарья Валерьевна</dc:creator>
  <cp:lastModifiedBy>Иванова Дарья Валерьевна</cp:lastModifiedBy>
  <cp:revision>2</cp:revision>
  <dcterms:created xsi:type="dcterms:W3CDTF">2025-06-03T07:27:00Z</dcterms:created>
  <dcterms:modified xsi:type="dcterms:W3CDTF">2025-06-03T11:54:00Z</dcterms:modified>
</cp:coreProperties>
</file>